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E5AB1" w14:textId="77777777" w:rsidR="00E05496" w:rsidRPr="00D33946" w:rsidRDefault="00EB1EC5" w:rsidP="00D36011">
      <w:pPr>
        <w:rPr>
          <w:rFonts w:ascii="Arial" w:hAnsi="Arial"/>
          <w:color w:val="000000" w:themeColor="text1"/>
          <w:sz w:val="22"/>
          <w:szCs w:val="22"/>
        </w:rPr>
      </w:pPr>
      <w:r>
        <w:rPr>
          <w:rFonts w:ascii="Arial" w:hAnsi="Arial"/>
          <w:color w:val="000000" w:themeColor="text1"/>
          <w:sz w:val="22"/>
          <w:szCs w:val="22"/>
        </w:rPr>
        <w:t>PRESS RELEASE</w:t>
      </w:r>
    </w:p>
    <w:p w14:paraId="0EEA25D9" w14:textId="5D1A275A" w:rsidR="006F3C87" w:rsidRPr="00F371D2" w:rsidRDefault="00243B43" w:rsidP="006F3C87">
      <w:pPr>
        <w:rPr>
          <w:rFonts w:ascii="Arial" w:hAnsi="Arial" w:cs="Arial"/>
        </w:rPr>
      </w:pPr>
      <w:r w:rsidRPr="00032CDF">
        <w:rPr>
          <w:rFonts w:ascii="Arial" w:hAnsi="Arial"/>
          <w:color w:val="000000" w:themeColor="text1"/>
          <w:sz w:val="22"/>
          <w:szCs w:val="22"/>
        </w:rPr>
        <w:t>20</w:t>
      </w:r>
      <w:r w:rsidR="004C181F" w:rsidRPr="00032CDF">
        <w:rPr>
          <w:rFonts w:ascii="Arial" w:hAnsi="Arial"/>
          <w:color w:val="000000" w:themeColor="text1"/>
          <w:sz w:val="22"/>
          <w:szCs w:val="22"/>
        </w:rPr>
        <w:t>/0</w:t>
      </w:r>
      <w:r w:rsidRPr="00032CDF">
        <w:rPr>
          <w:rFonts w:ascii="Arial" w:hAnsi="Arial"/>
          <w:color w:val="000000" w:themeColor="text1"/>
          <w:sz w:val="22"/>
          <w:szCs w:val="22"/>
        </w:rPr>
        <w:t>8</w:t>
      </w:r>
      <w:r w:rsidR="004C181F" w:rsidRPr="00032CDF">
        <w:rPr>
          <w:rFonts w:ascii="Arial" w:hAnsi="Arial"/>
          <w:color w:val="000000" w:themeColor="text1"/>
          <w:sz w:val="22"/>
          <w:szCs w:val="22"/>
        </w:rPr>
        <w:t>/2018</w:t>
      </w:r>
      <w:r w:rsidR="004C181F">
        <w:rPr>
          <w:rFonts w:ascii="Arial" w:hAnsi="Arial"/>
          <w:color w:val="000000" w:themeColor="text1"/>
          <w:sz w:val="22"/>
          <w:szCs w:val="22"/>
        </w:rPr>
        <w:br/>
      </w:r>
    </w:p>
    <w:p w14:paraId="62342862" w14:textId="2C149320" w:rsidR="004C181F" w:rsidRPr="00AC15CA" w:rsidRDefault="004C181F" w:rsidP="00DE26CB">
      <w:pPr>
        <w:outlineLvl w:val="0"/>
        <w:rPr>
          <w:rFonts w:ascii="Arial" w:hAnsi="Arial" w:cs="Arial"/>
          <w:b/>
          <w:sz w:val="28"/>
          <w:szCs w:val="28"/>
        </w:rPr>
      </w:pPr>
      <w:r>
        <w:rPr>
          <w:rFonts w:ascii="Arial" w:hAnsi="Arial"/>
          <w:b/>
          <w:sz w:val="28"/>
          <w:szCs w:val="28"/>
        </w:rPr>
        <w:t>Cooperation between voestalpine VAE and Getzner Werkstoffe</w:t>
      </w:r>
    </w:p>
    <w:p w14:paraId="0076DC23" w14:textId="4F64911E" w:rsidR="004562B1" w:rsidRPr="005974BD" w:rsidRDefault="004C181F" w:rsidP="004562B1">
      <w:pPr>
        <w:rPr>
          <w:rFonts w:ascii="Arial" w:hAnsi="Arial" w:cs="Arial"/>
          <w:b/>
          <w:sz w:val="22"/>
          <w:szCs w:val="22"/>
        </w:rPr>
      </w:pPr>
      <w:r>
        <w:rPr>
          <w:rFonts w:ascii="Arial" w:hAnsi="Arial"/>
          <w:b/>
          <w:sz w:val="22"/>
          <w:szCs w:val="22"/>
        </w:rPr>
        <w:t>Reduced life cycle costs for rail</w:t>
      </w:r>
      <w:r w:rsidR="00F11281">
        <w:rPr>
          <w:rFonts w:ascii="Arial" w:hAnsi="Arial"/>
          <w:b/>
          <w:sz w:val="22"/>
          <w:szCs w:val="22"/>
        </w:rPr>
        <w:t>way</w:t>
      </w:r>
      <w:r>
        <w:rPr>
          <w:rFonts w:ascii="Arial" w:hAnsi="Arial"/>
          <w:b/>
          <w:sz w:val="22"/>
          <w:szCs w:val="22"/>
        </w:rPr>
        <w:t xml:space="preserve"> tracks as a result of combined system expertise </w:t>
      </w:r>
      <w:r w:rsidR="004562B1">
        <w:rPr>
          <w:rFonts w:ascii="Arial" w:hAnsi="Arial"/>
          <w:b/>
          <w:sz w:val="22"/>
          <w:szCs w:val="22"/>
        </w:rPr>
        <w:br/>
        <w:t>Buers, Zeltweg (AT). voestalpine VAE</w:t>
      </w:r>
      <w:r w:rsidR="00DE26CB">
        <w:rPr>
          <w:rFonts w:ascii="Arial" w:hAnsi="Arial"/>
          <w:b/>
          <w:sz w:val="22"/>
          <w:szCs w:val="22"/>
        </w:rPr>
        <w:t>,</w:t>
      </w:r>
      <w:r w:rsidR="004562B1">
        <w:rPr>
          <w:rFonts w:ascii="Arial" w:hAnsi="Arial"/>
          <w:b/>
          <w:sz w:val="22"/>
          <w:szCs w:val="22"/>
        </w:rPr>
        <w:t xml:space="preserve"> </w:t>
      </w:r>
      <w:r w:rsidR="00DE26CB" w:rsidRPr="00DE26CB">
        <w:rPr>
          <w:rFonts w:ascii="Arial" w:hAnsi="Arial"/>
          <w:b/>
          <w:sz w:val="22"/>
          <w:szCs w:val="22"/>
        </w:rPr>
        <w:t xml:space="preserve">a subsidiary of the international voestalpine Group, </w:t>
      </w:r>
      <w:r w:rsidR="004562B1">
        <w:rPr>
          <w:rFonts w:ascii="Arial" w:hAnsi="Arial"/>
          <w:b/>
          <w:sz w:val="22"/>
          <w:szCs w:val="22"/>
        </w:rPr>
        <w:t xml:space="preserve">and Getzner have mutually expanded their railway superstructure expertise with an agreement for global cooperation in the field of rail components protected against vibration. </w:t>
      </w:r>
    </w:p>
    <w:p w14:paraId="6AE7ECB9" w14:textId="77777777" w:rsidR="004562B1" w:rsidRPr="004562B1" w:rsidRDefault="004562B1" w:rsidP="004562B1">
      <w:pPr>
        <w:rPr>
          <w:rFonts w:ascii="Arial" w:hAnsi="Arial" w:cs="Arial"/>
          <w:sz w:val="22"/>
          <w:szCs w:val="22"/>
        </w:rPr>
      </w:pPr>
    </w:p>
    <w:p w14:paraId="5E717662" w14:textId="77777777" w:rsidR="004562B1" w:rsidRDefault="004562B1" w:rsidP="004562B1">
      <w:pPr>
        <w:rPr>
          <w:rFonts w:ascii="Arial" w:hAnsi="Arial" w:cs="Arial"/>
          <w:sz w:val="22"/>
          <w:szCs w:val="22"/>
        </w:rPr>
      </w:pPr>
      <w:r>
        <w:rPr>
          <w:rFonts w:ascii="Arial" w:hAnsi="Arial"/>
          <w:sz w:val="22"/>
          <w:szCs w:val="22"/>
        </w:rPr>
        <w:t>In July 2018, Getzner Werkstoffe from Buers, Vorarlberg, and voestalpine VAE from Zeltweg, Styria, signed contracts confirming their engagement in a global collaboration. The cooperation between the two Austrian companies involves the development, manufacture and marketing of vibration-isolating products and systems to improve the quality of rail</w:t>
      </w:r>
      <w:r w:rsidR="00F01270">
        <w:rPr>
          <w:rFonts w:ascii="Arial" w:hAnsi="Arial"/>
          <w:sz w:val="22"/>
          <w:szCs w:val="22"/>
        </w:rPr>
        <w:t>way</w:t>
      </w:r>
      <w:r>
        <w:rPr>
          <w:rFonts w:ascii="Arial" w:hAnsi="Arial"/>
          <w:sz w:val="22"/>
          <w:szCs w:val="22"/>
        </w:rPr>
        <w:t xml:space="preserve"> tracks. This will add to Getzner's expertise as the world's leading specialist for </w:t>
      </w:r>
      <w:hyperlink r:id="rId8" w:history="1">
        <w:r>
          <w:rPr>
            <w:rStyle w:val="Hyperlink"/>
            <w:rFonts w:ascii="Arial" w:hAnsi="Arial"/>
            <w:sz w:val="22"/>
            <w:szCs w:val="22"/>
          </w:rPr>
          <w:t>vibration protection</w:t>
        </w:r>
      </w:hyperlink>
      <w:r>
        <w:rPr>
          <w:rFonts w:ascii="Arial" w:hAnsi="Arial"/>
          <w:sz w:val="22"/>
          <w:szCs w:val="22"/>
        </w:rPr>
        <w:t xml:space="preserve">, as well as elevating voestalpine VAE's position, as the global market leader for turnout systems and signal/diagnostic technology, to one of comprehensive system expertise. </w:t>
      </w:r>
    </w:p>
    <w:p w14:paraId="41D778AD" w14:textId="77777777" w:rsidR="005974BD" w:rsidRPr="004562B1" w:rsidRDefault="005974BD" w:rsidP="004562B1">
      <w:pPr>
        <w:rPr>
          <w:rFonts w:ascii="Arial" w:hAnsi="Arial" w:cs="Arial"/>
          <w:sz w:val="22"/>
          <w:szCs w:val="22"/>
        </w:rPr>
      </w:pPr>
    </w:p>
    <w:p w14:paraId="023D4DFB" w14:textId="77777777" w:rsidR="005974BD" w:rsidRPr="005974BD" w:rsidRDefault="005974BD" w:rsidP="004562B1">
      <w:pPr>
        <w:rPr>
          <w:rFonts w:ascii="Arial" w:hAnsi="Arial" w:cs="Arial"/>
          <w:b/>
          <w:sz w:val="22"/>
          <w:szCs w:val="22"/>
        </w:rPr>
      </w:pPr>
      <w:r>
        <w:rPr>
          <w:rFonts w:ascii="Arial" w:hAnsi="Arial"/>
          <w:b/>
          <w:sz w:val="22"/>
          <w:szCs w:val="22"/>
        </w:rPr>
        <w:t>Reducing life cycle costs</w:t>
      </w:r>
    </w:p>
    <w:p w14:paraId="04E55474" w14:textId="77777777" w:rsidR="004562B1" w:rsidRPr="004562B1" w:rsidRDefault="004562B1" w:rsidP="004562B1">
      <w:pPr>
        <w:rPr>
          <w:rFonts w:ascii="Arial" w:hAnsi="Arial" w:cs="Arial"/>
          <w:sz w:val="22"/>
          <w:szCs w:val="22"/>
        </w:rPr>
      </w:pPr>
      <w:r>
        <w:rPr>
          <w:rFonts w:ascii="Arial" w:hAnsi="Arial"/>
          <w:sz w:val="22"/>
          <w:szCs w:val="22"/>
        </w:rPr>
        <w:t>Integrating elastic solutions into track superstructures serves as vibration protection and reduces strain on the track. The collaboration between Getzner and voestalpine VAE means that both companies will be able to offer rail</w:t>
      </w:r>
      <w:r w:rsidR="00420319">
        <w:rPr>
          <w:rFonts w:ascii="Arial" w:hAnsi="Arial"/>
          <w:sz w:val="22"/>
          <w:szCs w:val="22"/>
        </w:rPr>
        <w:t>way</w:t>
      </w:r>
      <w:r>
        <w:rPr>
          <w:rFonts w:ascii="Arial" w:hAnsi="Arial"/>
          <w:sz w:val="22"/>
          <w:szCs w:val="22"/>
        </w:rPr>
        <w:t xml:space="preserve"> operators across the world additional opportunities to increase the performance of sensitive rail</w:t>
      </w:r>
      <w:r w:rsidR="00420319">
        <w:rPr>
          <w:rFonts w:ascii="Arial" w:hAnsi="Arial"/>
          <w:sz w:val="22"/>
          <w:szCs w:val="22"/>
        </w:rPr>
        <w:t>way</w:t>
      </w:r>
      <w:r>
        <w:rPr>
          <w:rFonts w:ascii="Arial" w:hAnsi="Arial"/>
          <w:sz w:val="22"/>
          <w:szCs w:val="22"/>
        </w:rPr>
        <w:t xml:space="preserve"> network components and reduce life cycle costs. "</w:t>
      </w:r>
      <w:r w:rsidR="00DE26CB" w:rsidRPr="00DE26CB">
        <w:rPr>
          <w:rFonts w:ascii="Arial" w:hAnsi="Arial"/>
          <w:sz w:val="22"/>
          <w:szCs w:val="22"/>
        </w:rPr>
        <w:t xml:space="preserve">When it comes to vibration protection, Getzner is the world’s leading specialist. voestalpine VAE is the global market leader for railway turnout systems. </w:t>
      </w:r>
      <w:r>
        <w:rPr>
          <w:rFonts w:ascii="Arial" w:hAnsi="Arial"/>
          <w:sz w:val="22"/>
          <w:szCs w:val="22"/>
        </w:rPr>
        <w:t xml:space="preserve">Both companies are interested in working together to improve their position in the market. The partnership between Getzner and voestalpine VAE is first and foremost about our customers, who we can now offer the cumulative </w:t>
      </w:r>
      <w:r w:rsidR="00420319">
        <w:rPr>
          <w:rFonts w:ascii="Arial" w:hAnsi="Arial"/>
          <w:sz w:val="22"/>
          <w:szCs w:val="22"/>
        </w:rPr>
        <w:t xml:space="preserve">product expertise in </w:t>
      </w:r>
      <w:r>
        <w:rPr>
          <w:rFonts w:ascii="Arial" w:hAnsi="Arial"/>
          <w:sz w:val="22"/>
          <w:szCs w:val="22"/>
        </w:rPr>
        <w:t>rail</w:t>
      </w:r>
      <w:r w:rsidR="00420319">
        <w:rPr>
          <w:rFonts w:ascii="Arial" w:hAnsi="Arial"/>
          <w:sz w:val="22"/>
          <w:szCs w:val="22"/>
        </w:rPr>
        <w:t>way</w:t>
      </w:r>
      <w:r>
        <w:rPr>
          <w:rFonts w:ascii="Arial" w:hAnsi="Arial"/>
          <w:sz w:val="22"/>
          <w:szCs w:val="22"/>
        </w:rPr>
        <w:t xml:space="preserve"> sector we have pooled with voestalpine VAE," stresses Juergen Rainalter, Chief Executive Officer of Getzner. </w:t>
      </w:r>
    </w:p>
    <w:p w14:paraId="6CE59772" w14:textId="4ACD6FB3" w:rsidR="004562B1" w:rsidRPr="004562B1" w:rsidRDefault="005974BD" w:rsidP="004562B1">
      <w:pPr>
        <w:rPr>
          <w:rFonts w:ascii="Arial" w:hAnsi="Arial" w:cs="Arial"/>
          <w:sz w:val="22"/>
          <w:szCs w:val="22"/>
        </w:rPr>
      </w:pPr>
      <w:r>
        <w:rPr>
          <w:rFonts w:ascii="Arial" w:hAnsi="Arial"/>
          <w:sz w:val="22"/>
          <w:szCs w:val="22"/>
        </w:rPr>
        <w:br/>
      </w:r>
      <w:r w:rsidR="00DE26CB" w:rsidRPr="00DE26CB">
        <w:rPr>
          <w:rFonts w:ascii="Arial" w:hAnsi="Arial"/>
          <w:sz w:val="22"/>
          <w:szCs w:val="22"/>
        </w:rPr>
        <w:t xml:space="preserve">The voestalpine Group is currently the only manufacturer worldwide that combines all competencies for the railway infrastructure, i.e. rails, turnout systems, digital monitoring systems, control systems, and railway sleepers, under one roof. </w:t>
      </w:r>
      <w:r>
        <w:rPr>
          <w:rFonts w:ascii="Arial" w:hAnsi="Arial"/>
          <w:sz w:val="22"/>
          <w:szCs w:val="22"/>
        </w:rPr>
        <w:t>In order to strengthen its total system expertise, voestalpine VAE is now integrating Getzner vibration protection products even further into its product portfolio, as well as its R&amp;D operations. "This step is in line with our corporate strategy to optimise our position as a single-source supplier and to be able to offer even more expertise in the fields of track elasticity and fastening systems," summarises Dieter Fritz, spokesperson for the voestalpine VAE management board, on the background to the partnership from his company's perspective.</w:t>
      </w:r>
    </w:p>
    <w:p w14:paraId="3EEFCED1" w14:textId="77777777" w:rsidR="004562B1" w:rsidRPr="004562B1" w:rsidRDefault="005974BD" w:rsidP="004562B1">
      <w:pPr>
        <w:rPr>
          <w:rFonts w:ascii="Arial" w:hAnsi="Arial" w:cs="Arial"/>
          <w:sz w:val="22"/>
          <w:szCs w:val="22"/>
        </w:rPr>
      </w:pPr>
      <w:r>
        <w:rPr>
          <w:rFonts w:ascii="Arial" w:hAnsi="Arial"/>
          <w:sz w:val="22"/>
          <w:szCs w:val="22"/>
        </w:rPr>
        <w:br/>
        <w:t>As underlined by Getzner Werkstoffe, their proprietary polyurethane materials, Sylomer® and Sylodyn®, bring a defined elasticity to track superstructures. These can be precisely tuned to the specific application and load, which increases the service life of the track sections and ensures their long-term availability.</w:t>
      </w:r>
    </w:p>
    <w:p w14:paraId="10DDED8A" w14:textId="77777777" w:rsidR="00755664" w:rsidRPr="004C181F" w:rsidRDefault="00755664" w:rsidP="003F6E36">
      <w:pPr>
        <w:rPr>
          <w:rFonts w:ascii="Arial" w:hAnsi="Arial"/>
          <w:b/>
          <w:color w:val="000000" w:themeColor="text1"/>
          <w:sz w:val="22"/>
          <w:szCs w:val="22"/>
        </w:rPr>
      </w:pPr>
    </w:p>
    <w:p w14:paraId="2CEE70CB" w14:textId="77777777" w:rsidR="00E15477" w:rsidRPr="004C181F" w:rsidRDefault="00A82382" w:rsidP="004C181F">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Pr>
          <w:rFonts w:ascii="Arial" w:hAnsi="Arial"/>
          <w:b/>
          <w:color w:val="000000" w:themeColor="text1"/>
          <w:sz w:val="22"/>
          <w:szCs w:val="22"/>
        </w:rPr>
        <w:t>Proposed tweet:</w:t>
      </w:r>
      <w:r>
        <w:rPr>
          <w:rFonts w:ascii="Arial" w:hAnsi="Arial"/>
          <w:color w:val="000000" w:themeColor="text1"/>
          <w:sz w:val="22"/>
          <w:szCs w:val="22"/>
        </w:rPr>
        <w:t xml:space="preserve"> Cooperation between voestalpine VAE and Getzner Werkstoffe – reduced life cycle costs for rail tracks #Getzner ‏#Vibrationprotection @voestalpine</w:t>
      </w:r>
    </w:p>
    <w:p w14:paraId="5269F549" w14:textId="77777777" w:rsidR="00CE79B7" w:rsidRPr="001A57E2" w:rsidRDefault="00CE79B7" w:rsidP="00BC5E52">
      <w:pPr>
        <w:rPr>
          <w:rFonts w:ascii="Arial" w:hAnsi="Arial"/>
          <w:b/>
          <w:color w:val="000000" w:themeColor="text1"/>
          <w:sz w:val="22"/>
          <w:szCs w:val="22"/>
        </w:rPr>
      </w:pPr>
    </w:p>
    <w:p w14:paraId="6E2C9A58" w14:textId="77777777" w:rsidR="00B83392" w:rsidRDefault="00DA6A2F" w:rsidP="009A76D3">
      <w:pPr>
        <w:rPr>
          <w:rFonts w:ascii="Arial" w:hAnsi="Arial" w:cs="Arial"/>
          <w:color w:val="000000" w:themeColor="text1"/>
          <w:sz w:val="22"/>
          <w:szCs w:val="22"/>
        </w:rPr>
      </w:pPr>
      <w:r w:rsidRPr="00032CDF">
        <w:rPr>
          <w:rFonts w:ascii="Arial" w:hAnsi="Arial"/>
          <w:b/>
          <w:color w:val="000000" w:themeColor="text1"/>
          <w:sz w:val="22"/>
          <w:szCs w:val="22"/>
        </w:rPr>
        <w:br/>
      </w:r>
      <w:r w:rsidR="009A76D3" w:rsidRPr="00032CDF">
        <w:rPr>
          <w:rFonts w:ascii="Arial" w:hAnsi="Arial"/>
          <w:b/>
          <w:color w:val="000000" w:themeColor="text1"/>
          <w:sz w:val="22"/>
          <w:szCs w:val="22"/>
        </w:rPr>
        <w:t xml:space="preserve">Image 1: </w:t>
      </w:r>
      <w:r w:rsidR="00B83392" w:rsidRPr="00B83392">
        <w:rPr>
          <w:rFonts w:ascii="Arial" w:hAnsi="Arial" w:cs="Arial"/>
          <w:color w:val="000000" w:themeColor="text1"/>
          <w:sz w:val="22"/>
          <w:szCs w:val="22"/>
        </w:rPr>
        <w:t>Schwellensohle ©SandroZangrando</w:t>
      </w:r>
      <w:r w:rsidR="00B83392" w:rsidRPr="00B83392" w:rsidDel="00B83392">
        <w:rPr>
          <w:rFonts w:ascii="Arial" w:hAnsi="Arial" w:cs="Arial"/>
          <w:color w:val="000000" w:themeColor="text1"/>
          <w:sz w:val="22"/>
          <w:szCs w:val="22"/>
        </w:rPr>
        <w:t xml:space="preserve"> </w:t>
      </w:r>
    </w:p>
    <w:p w14:paraId="1F8CF6B9" w14:textId="402A19C8" w:rsidR="00DA6A2F" w:rsidRDefault="009A76D3" w:rsidP="009A76D3">
      <w:pPr>
        <w:rPr>
          <w:rFonts w:ascii="Arial" w:hAnsi="Arial"/>
          <w:color w:val="000000" w:themeColor="text1"/>
        </w:rPr>
      </w:pPr>
      <w:bookmarkStart w:id="0" w:name="_GoBack"/>
      <w:bookmarkEnd w:id="0"/>
      <w:r>
        <w:rPr>
          <w:rFonts w:ascii="Arial" w:hAnsi="Arial"/>
          <w:b/>
          <w:color w:val="000000" w:themeColor="text1"/>
          <w:sz w:val="22"/>
          <w:szCs w:val="22"/>
        </w:rPr>
        <w:t>Image caption 1</w:t>
      </w:r>
      <w:r>
        <w:rPr>
          <w:rFonts w:ascii="Arial" w:hAnsi="Arial"/>
          <w:color w:val="000000" w:themeColor="text1"/>
          <w:sz w:val="22"/>
          <w:szCs w:val="22"/>
        </w:rPr>
        <w:t xml:space="preserve">: </w:t>
      </w:r>
      <w:r w:rsidR="00DA6A2F" w:rsidRPr="00DA6A2F">
        <w:rPr>
          <w:rFonts w:ascii="Arial" w:hAnsi="Arial"/>
          <w:color w:val="000000" w:themeColor="text1"/>
          <w:sz w:val="22"/>
          <w:szCs w:val="22"/>
        </w:rPr>
        <w:t>The cooperation between the two Austrian companies involves the development, manufacture and marketing of vibration-isolating products and systems to improve the quality of railway tracks.</w:t>
      </w:r>
      <w:r w:rsidR="00DA6A2F" w:rsidRPr="00DA6A2F">
        <w:rPr>
          <w:rFonts w:ascii="Arial" w:hAnsi="Arial"/>
          <w:color w:val="000000" w:themeColor="text1"/>
        </w:rPr>
        <w:t> </w:t>
      </w:r>
    </w:p>
    <w:p w14:paraId="7DE1CAAE" w14:textId="77777777" w:rsidR="009A76D3" w:rsidRPr="004C181F" w:rsidRDefault="009A76D3" w:rsidP="009A76D3">
      <w:pPr>
        <w:rPr>
          <w:rFonts w:ascii="Arial" w:hAnsi="Arial"/>
          <w:color w:val="000000" w:themeColor="text1"/>
          <w:sz w:val="22"/>
          <w:szCs w:val="22"/>
        </w:rPr>
      </w:pPr>
      <w:r w:rsidRPr="00DA6A2F">
        <w:rPr>
          <w:rFonts w:ascii="Arial" w:hAnsi="Arial"/>
          <w:b/>
          <w:color w:val="000000" w:themeColor="text1"/>
          <w:sz w:val="22"/>
          <w:szCs w:val="22"/>
          <w:lang w:val="en-US"/>
        </w:rPr>
        <w:t>Image source 1</w:t>
      </w:r>
      <w:r w:rsidRPr="00DA6A2F">
        <w:rPr>
          <w:rFonts w:ascii="Arial" w:hAnsi="Arial"/>
          <w:color w:val="000000" w:themeColor="text1"/>
          <w:sz w:val="22"/>
          <w:szCs w:val="22"/>
          <w:lang w:val="en-US"/>
        </w:rPr>
        <w:t xml:space="preserve">: </w:t>
      </w:r>
      <w:r w:rsidR="00DE26CB">
        <w:rPr>
          <w:rFonts w:ascii="Arial" w:hAnsi="Arial" w:cs="Arial"/>
          <w:color w:val="000000" w:themeColor="text1"/>
          <w:sz w:val="22"/>
          <w:szCs w:val="22"/>
          <w:lang w:val="en-US"/>
        </w:rPr>
        <w:t>©</w:t>
      </w:r>
      <w:r w:rsidR="00DE26CB">
        <w:rPr>
          <w:rFonts w:ascii="Arial" w:hAnsi="Arial"/>
          <w:color w:val="000000" w:themeColor="text1"/>
          <w:sz w:val="22"/>
          <w:szCs w:val="22"/>
          <w:lang w:val="en-US"/>
        </w:rPr>
        <w:t xml:space="preserve"> </w:t>
      </w:r>
      <w:r w:rsidR="00DA6A2F" w:rsidRPr="00DA6A2F">
        <w:rPr>
          <w:rFonts w:ascii="Arial" w:hAnsi="Arial" w:cs="Arial"/>
          <w:color w:val="000000" w:themeColor="text1"/>
          <w:sz w:val="22"/>
          <w:szCs w:val="22"/>
          <w:lang w:val="en-US"/>
        </w:rPr>
        <w:t xml:space="preserve">Sandro Zangrado, </w:t>
      </w:r>
      <w:r>
        <w:rPr>
          <w:rFonts w:ascii="Arial" w:hAnsi="Arial"/>
          <w:color w:val="000000" w:themeColor="text1"/>
          <w:sz w:val="22"/>
          <w:szCs w:val="22"/>
        </w:rPr>
        <w:t>may be published free of charge</w:t>
      </w:r>
    </w:p>
    <w:p w14:paraId="5A296D3F" w14:textId="77777777" w:rsidR="00CE79B7" w:rsidRDefault="0075406D" w:rsidP="00A55842">
      <w:pPr>
        <w:rPr>
          <w:rFonts w:ascii="Calibri" w:hAnsi="Calibri"/>
          <w:color w:val="FF0000"/>
          <w:sz w:val="22"/>
          <w:szCs w:val="22"/>
        </w:rPr>
      </w:pPr>
      <w:r>
        <w:rPr>
          <w:rFonts w:ascii="Calibri" w:hAnsi="Calibri"/>
          <w:color w:val="FF0000"/>
          <w:sz w:val="22"/>
          <w:szCs w:val="22"/>
        </w:rPr>
        <w:lastRenderedPageBreak/>
        <w:t> </w:t>
      </w:r>
    </w:p>
    <w:p w14:paraId="0250E36E" w14:textId="6557A39D" w:rsidR="00DA6A2F" w:rsidRDefault="00DA6A2F" w:rsidP="00DA6A2F">
      <w:pPr>
        <w:rPr>
          <w:rFonts w:ascii="Arial" w:hAnsi="Arial"/>
          <w:color w:val="000000" w:themeColor="text1"/>
        </w:rPr>
      </w:pPr>
      <w:r>
        <w:rPr>
          <w:rFonts w:ascii="Arial" w:hAnsi="Arial"/>
          <w:b/>
          <w:color w:val="000000" w:themeColor="text1"/>
          <w:sz w:val="22"/>
          <w:szCs w:val="22"/>
        </w:rPr>
        <w:t xml:space="preserve">Image 2: </w:t>
      </w:r>
      <w:r w:rsidR="00B83392" w:rsidRPr="00B83392">
        <w:rPr>
          <w:rFonts w:ascii="Arial" w:hAnsi="Arial" w:cs="Arial"/>
          <w:color w:val="000000" w:themeColor="text1"/>
          <w:sz w:val="22"/>
          <w:szCs w:val="22"/>
        </w:rPr>
        <w:t>Zwischenlage ©SandroZangrando</w:t>
      </w:r>
      <w:r>
        <w:rPr>
          <w:rFonts w:ascii="Arial" w:hAnsi="Arial"/>
          <w:b/>
          <w:color w:val="000000" w:themeColor="text1"/>
          <w:sz w:val="22"/>
          <w:szCs w:val="22"/>
        </w:rPr>
        <w:br/>
        <w:t>Image caption 2</w:t>
      </w:r>
      <w:r>
        <w:rPr>
          <w:rFonts w:ascii="Arial" w:hAnsi="Arial"/>
          <w:color w:val="000000" w:themeColor="text1"/>
          <w:sz w:val="22"/>
          <w:szCs w:val="22"/>
        </w:rPr>
        <w:t xml:space="preserve"> </w:t>
      </w:r>
      <w:r w:rsidRPr="00DA6A2F">
        <w:rPr>
          <w:rFonts w:ascii="Arial" w:hAnsi="Arial"/>
          <w:color w:val="000000" w:themeColor="text1"/>
          <w:sz w:val="22"/>
          <w:szCs w:val="22"/>
        </w:rPr>
        <w:t>Elastic components such as rail pads reduce the maintenance and lifecycle costs of a railway track.</w:t>
      </w:r>
    </w:p>
    <w:p w14:paraId="7431A8C2" w14:textId="77777777" w:rsidR="00DA6A2F" w:rsidRPr="004C181F" w:rsidRDefault="00DA6A2F" w:rsidP="00DA6A2F">
      <w:pPr>
        <w:rPr>
          <w:rFonts w:ascii="Arial" w:hAnsi="Arial"/>
          <w:color w:val="000000" w:themeColor="text1"/>
          <w:sz w:val="22"/>
          <w:szCs w:val="22"/>
        </w:rPr>
      </w:pPr>
      <w:r>
        <w:rPr>
          <w:rFonts w:ascii="Arial" w:hAnsi="Arial"/>
          <w:b/>
          <w:color w:val="000000" w:themeColor="text1"/>
          <w:sz w:val="22"/>
          <w:szCs w:val="22"/>
        </w:rPr>
        <w:t>Image source 2</w:t>
      </w:r>
      <w:r>
        <w:rPr>
          <w:rFonts w:ascii="Arial" w:hAnsi="Arial"/>
          <w:color w:val="000000" w:themeColor="text1"/>
          <w:sz w:val="22"/>
          <w:szCs w:val="22"/>
        </w:rPr>
        <w:t xml:space="preserve">: </w:t>
      </w:r>
      <w:r w:rsidR="00DE26CB">
        <w:rPr>
          <w:rFonts w:ascii="Arial" w:hAnsi="Arial" w:cs="Arial"/>
          <w:color w:val="000000" w:themeColor="text1"/>
          <w:sz w:val="22"/>
          <w:szCs w:val="22"/>
        </w:rPr>
        <w:t>©</w:t>
      </w:r>
      <w:r w:rsidR="00DE26CB">
        <w:rPr>
          <w:rFonts w:ascii="Arial" w:hAnsi="Arial"/>
          <w:color w:val="000000" w:themeColor="text1"/>
          <w:sz w:val="22"/>
          <w:szCs w:val="22"/>
        </w:rPr>
        <w:t xml:space="preserve"> </w:t>
      </w:r>
      <w:r w:rsidRPr="00DA6A2F">
        <w:rPr>
          <w:rFonts w:ascii="Arial" w:hAnsi="Arial" w:cs="Arial"/>
          <w:color w:val="000000" w:themeColor="text1"/>
          <w:sz w:val="22"/>
          <w:szCs w:val="22"/>
          <w:lang w:val="en-US"/>
        </w:rPr>
        <w:t xml:space="preserve">Sandro Zangrado, </w:t>
      </w:r>
      <w:r>
        <w:rPr>
          <w:rFonts w:ascii="Arial" w:hAnsi="Arial"/>
          <w:color w:val="000000" w:themeColor="text1"/>
          <w:sz w:val="22"/>
          <w:szCs w:val="22"/>
        </w:rPr>
        <w:t>may be published free of charge</w:t>
      </w:r>
    </w:p>
    <w:p w14:paraId="3024045B" w14:textId="77777777" w:rsidR="00DA6A2F" w:rsidRDefault="00DA6A2F" w:rsidP="00A55842">
      <w:pPr>
        <w:rPr>
          <w:rFonts w:ascii="Arial" w:hAnsi="Arial" w:cs="Arial"/>
          <w:b/>
          <w:color w:val="FF0000"/>
          <w:sz w:val="18"/>
          <w:szCs w:val="18"/>
        </w:rPr>
      </w:pPr>
    </w:p>
    <w:p w14:paraId="70C7D46C" w14:textId="77777777" w:rsidR="00DA6A2F" w:rsidRDefault="00DA6A2F" w:rsidP="00A55842">
      <w:pPr>
        <w:rPr>
          <w:rFonts w:ascii="Arial" w:hAnsi="Arial" w:cs="Arial"/>
          <w:b/>
          <w:color w:val="FF0000"/>
          <w:sz w:val="18"/>
          <w:szCs w:val="18"/>
        </w:rPr>
      </w:pPr>
    </w:p>
    <w:p w14:paraId="3D2D2A5F" w14:textId="77777777" w:rsidR="00DA6A2F" w:rsidRPr="006F3C87" w:rsidRDefault="00DA6A2F" w:rsidP="00A55842">
      <w:pPr>
        <w:rPr>
          <w:rFonts w:ascii="Arial" w:hAnsi="Arial" w:cs="Arial"/>
          <w:b/>
          <w:color w:val="FF0000"/>
          <w:sz w:val="18"/>
          <w:szCs w:val="18"/>
        </w:rPr>
      </w:pPr>
    </w:p>
    <w:p w14:paraId="08BF5129" w14:textId="77777777" w:rsidR="00593388" w:rsidRPr="00032CDF" w:rsidRDefault="00B83392" w:rsidP="00593388">
      <w:pPr>
        <w:rPr>
          <w:rFonts w:ascii="Arial" w:hAnsi="Arial" w:cs="Arial"/>
          <w:b/>
          <w:sz w:val="18"/>
          <w:szCs w:val="18"/>
        </w:rPr>
      </w:pPr>
      <w:hyperlink r:id="rId9" w:history="1">
        <w:r w:rsidR="001A57E2" w:rsidRPr="00032CDF">
          <w:rPr>
            <w:rStyle w:val="Hyperlink"/>
            <w:rFonts w:ascii="Arial" w:hAnsi="Arial"/>
            <w:b/>
            <w:color w:val="auto"/>
            <w:sz w:val="18"/>
            <w:szCs w:val="18"/>
          </w:rPr>
          <w:t>voestalpine VAE GmbH</w:t>
        </w:r>
      </w:hyperlink>
    </w:p>
    <w:p w14:paraId="4B09A809" w14:textId="136494A7" w:rsidR="00593388" w:rsidRDefault="00266B3D" w:rsidP="00A55842">
      <w:pPr>
        <w:rPr>
          <w:rFonts w:ascii="Arial" w:hAnsi="Arial"/>
          <w:color w:val="000000" w:themeColor="text1"/>
          <w:sz w:val="18"/>
          <w:szCs w:val="18"/>
        </w:rPr>
      </w:pPr>
      <w:r w:rsidRPr="00266B3D">
        <w:rPr>
          <w:rFonts w:ascii="Arial" w:hAnsi="Arial"/>
          <w:color w:val="000000" w:themeColor="text1"/>
          <w:sz w:val="18"/>
          <w:szCs w:val="18"/>
        </w:rPr>
        <w:t>voestalpine VAE Group, a subsidiary of voestalpine AG, is the global market leader in railway turnouts and integral systems. In addition to turnouts for all fields of applications, the product portfolio of voestalpine VAE also includes innovative drive, lock &amp; monitoring equipment, diagnostic systems for fixed assets and rolling stock as well as a varied range of services. Countless renowned references in high-speed, heavy-haul and urban traffic all over the world highlight the company’s comprehensive competence. More than 40 production and sales centres all over the world make sure that local requirements and customer demands are known.</w:t>
      </w:r>
    </w:p>
    <w:p w14:paraId="21CFABB9" w14:textId="77777777" w:rsidR="00032CDF" w:rsidRDefault="00032CDF" w:rsidP="00A55842">
      <w:pPr>
        <w:rPr>
          <w:rFonts w:ascii="Arial" w:hAnsi="Arial" w:cs="Arial"/>
          <w:b/>
          <w:color w:val="000000" w:themeColor="text1"/>
          <w:sz w:val="18"/>
          <w:szCs w:val="18"/>
        </w:rPr>
      </w:pPr>
    </w:p>
    <w:p w14:paraId="4C8031E4" w14:textId="77777777" w:rsidR="00A55842" w:rsidRPr="00032CDF" w:rsidRDefault="00032CDF" w:rsidP="00A55842">
      <w:pPr>
        <w:rPr>
          <w:rFonts w:ascii="Arial" w:hAnsi="Arial" w:cs="Arial"/>
          <w:b/>
          <w:sz w:val="18"/>
          <w:szCs w:val="18"/>
        </w:rPr>
      </w:pPr>
      <w:hyperlink r:id="rId10" w:history="1">
        <w:r w:rsidR="001A57E2" w:rsidRPr="00032CDF">
          <w:rPr>
            <w:rStyle w:val="Hyperlink"/>
            <w:rFonts w:ascii="Arial" w:hAnsi="Arial"/>
            <w:b/>
            <w:color w:val="auto"/>
            <w:sz w:val="18"/>
            <w:szCs w:val="18"/>
          </w:rPr>
          <w:t>Getzner Werkstoffe GmbH</w:t>
        </w:r>
      </w:hyperlink>
    </w:p>
    <w:p w14:paraId="6D06E2C0" w14:textId="77777777" w:rsidR="00A55842" w:rsidRPr="00593388" w:rsidRDefault="00A55842" w:rsidP="00A55842">
      <w:pPr>
        <w:rPr>
          <w:rFonts w:ascii="Arial" w:hAnsi="Arial" w:cs="Arial"/>
          <w:color w:val="000000" w:themeColor="text1"/>
          <w:sz w:val="18"/>
          <w:szCs w:val="18"/>
        </w:rPr>
      </w:pPr>
      <w:r>
        <w:rPr>
          <w:rFonts w:ascii="Arial" w:hAnsi="Arial"/>
          <w:color w:val="000000" w:themeColor="text1"/>
          <w:sz w:val="18"/>
          <w:szCs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railway, construction and industry sectors to reduce vibrations and noise, improve the service life of bedded components and minimise the need for maintenance and repairs on tracks, vehicles, structures and machines.</w:t>
      </w:r>
    </w:p>
    <w:p w14:paraId="3C35C14F" w14:textId="77777777" w:rsidR="00A55842" w:rsidRPr="00593388" w:rsidRDefault="00A55842" w:rsidP="00A55842">
      <w:pPr>
        <w:rPr>
          <w:rFonts w:ascii="Arial" w:hAnsi="Arial" w:cs="Arial"/>
          <w:color w:val="000000" w:themeColor="text1"/>
          <w:sz w:val="18"/>
          <w:szCs w:val="18"/>
        </w:rPr>
      </w:pPr>
    </w:p>
    <w:p w14:paraId="7545BA5B" w14:textId="77777777" w:rsidR="00A55842" w:rsidRPr="00593388" w:rsidRDefault="00A55842" w:rsidP="00A55842">
      <w:pPr>
        <w:rPr>
          <w:rFonts w:ascii="Arial" w:hAnsi="Arial" w:cs="Arial"/>
          <w:color w:val="000000" w:themeColor="text1"/>
          <w:sz w:val="18"/>
          <w:szCs w:val="18"/>
        </w:rPr>
      </w:pPr>
      <w:r>
        <w:rPr>
          <w:rFonts w:ascii="Arial" w:hAnsi="Arial"/>
          <w:color w:val="000000" w:themeColor="text1"/>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0F0B19EA" w14:textId="77777777" w:rsidR="00A55842" w:rsidRPr="00593388" w:rsidRDefault="00A55842" w:rsidP="00A55842">
      <w:pPr>
        <w:rPr>
          <w:rFonts w:ascii="Arial" w:hAnsi="Arial" w:cs="Arial"/>
          <w:color w:val="000000" w:themeColor="text1"/>
          <w:sz w:val="18"/>
          <w:szCs w:val="18"/>
        </w:rPr>
      </w:pPr>
    </w:p>
    <w:p w14:paraId="37EDEC5E" w14:textId="77777777" w:rsidR="00CB01F6" w:rsidRPr="00593388" w:rsidRDefault="00CB01F6" w:rsidP="00CB01F6">
      <w:pPr>
        <w:rPr>
          <w:rFonts w:ascii="Arial" w:hAnsi="Arial" w:cs="Arial"/>
          <w:b/>
          <w:color w:val="000000" w:themeColor="text1"/>
          <w:sz w:val="18"/>
          <w:szCs w:val="18"/>
        </w:rPr>
      </w:pPr>
      <w:r>
        <w:rPr>
          <w:rFonts w:ascii="Arial" w:hAnsi="Arial"/>
          <w:b/>
          <w:color w:val="000000" w:themeColor="text1"/>
          <w:sz w:val="18"/>
          <w:szCs w:val="18"/>
        </w:rPr>
        <w:t>In 2018, Getzner, Mutter &amp; Cie., Getzner Werkstoffe and Getzner Textil are celebrating their 200-year anniversary: 200years.getzner.com</w:t>
      </w:r>
    </w:p>
    <w:p w14:paraId="3D919B21" w14:textId="77777777" w:rsidR="00CB01F6" w:rsidRPr="00593388" w:rsidRDefault="00CB01F6" w:rsidP="00A55842">
      <w:pPr>
        <w:rPr>
          <w:rFonts w:ascii="Arial" w:hAnsi="Arial" w:cs="Arial"/>
          <w:color w:val="000000" w:themeColor="text1"/>
          <w:sz w:val="18"/>
          <w:szCs w:val="18"/>
        </w:rPr>
      </w:pPr>
    </w:p>
    <w:p w14:paraId="15F917AF" w14:textId="77777777" w:rsidR="00CB01F6" w:rsidRPr="00593388" w:rsidRDefault="00CB01F6" w:rsidP="00A55842">
      <w:pPr>
        <w:rPr>
          <w:rFonts w:ascii="Arial" w:hAnsi="Arial" w:cs="Arial"/>
          <w:b/>
          <w:color w:val="000000" w:themeColor="text1"/>
          <w:sz w:val="18"/>
          <w:szCs w:val="18"/>
        </w:rPr>
      </w:pPr>
    </w:p>
    <w:p w14:paraId="100E4E1F" w14:textId="77777777" w:rsidR="00A55842" w:rsidRPr="00593388" w:rsidRDefault="00A55842" w:rsidP="00A55842">
      <w:pPr>
        <w:rPr>
          <w:rFonts w:ascii="Arial" w:hAnsi="Arial" w:cs="Arial"/>
          <w:b/>
          <w:color w:val="000000" w:themeColor="text1"/>
          <w:sz w:val="18"/>
          <w:szCs w:val="18"/>
        </w:rPr>
      </w:pPr>
      <w:r>
        <w:rPr>
          <w:rFonts w:ascii="Arial" w:hAnsi="Arial"/>
          <w:b/>
          <w:color w:val="000000" w:themeColor="text1"/>
          <w:sz w:val="18"/>
          <w:szCs w:val="18"/>
        </w:rPr>
        <w:t xml:space="preserve">Facts and figures – Getzner Werkstoffe GmbH </w:t>
      </w:r>
    </w:p>
    <w:p w14:paraId="0FD7C1EC"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Founded:</w:t>
      </w:r>
      <w:r>
        <w:rPr>
          <w:rFonts w:ascii="Arial" w:hAnsi="Arial"/>
          <w:color w:val="000000" w:themeColor="text1"/>
          <w:sz w:val="18"/>
          <w:szCs w:val="18"/>
        </w:rPr>
        <w:tab/>
      </w:r>
      <w:r>
        <w:rPr>
          <w:rFonts w:ascii="Arial" w:hAnsi="Arial"/>
          <w:color w:val="000000" w:themeColor="text1"/>
          <w:sz w:val="18"/>
          <w:szCs w:val="18"/>
        </w:rPr>
        <w:tab/>
        <w:t>1969 (as a subsidiary of Getzner, Mutter &amp; Cie)</w:t>
      </w:r>
    </w:p>
    <w:p w14:paraId="63373939"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 xml:space="preserve">Chief Executive Officer: </w:t>
      </w:r>
      <w:r>
        <w:rPr>
          <w:rFonts w:ascii="Arial" w:hAnsi="Arial"/>
          <w:color w:val="000000" w:themeColor="text1"/>
          <w:sz w:val="18"/>
          <w:szCs w:val="18"/>
        </w:rPr>
        <w:tab/>
        <w:t>Juergen Rainalter</w:t>
      </w:r>
    </w:p>
    <w:p w14:paraId="589B2C47"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Employees:</w:t>
      </w:r>
      <w:r>
        <w:rPr>
          <w:rFonts w:ascii="Arial" w:hAnsi="Arial"/>
          <w:color w:val="000000" w:themeColor="text1"/>
          <w:sz w:val="18"/>
          <w:szCs w:val="18"/>
        </w:rPr>
        <w:tab/>
      </w:r>
      <w:r>
        <w:rPr>
          <w:rFonts w:ascii="Arial" w:hAnsi="Arial"/>
          <w:color w:val="000000" w:themeColor="text1"/>
          <w:sz w:val="18"/>
          <w:szCs w:val="18"/>
        </w:rPr>
        <w:tab/>
        <w:t>420 (300 in Buers)</w:t>
      </w:r>
    </w:p>
    <w:p w14:paraId="53FE8133"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Turnover in 2017:</w:t>
      </w:r>
      <w:r>
        <w:rPr>
          <w:rFonts w:ascii="Arial" w:hAnsi="Arial"/>
          <w:color w:val="000000" w:themeColor="text1"/>
          <w:sz w:val="18"/>
          <w:szCs w:val="18"/>
        </w:rPr>
        <w:tab/>
      </w:r>
      <w:r>
        <w:rPr>
          <w:rFonts w:ascii="Arial" w:hAnsi="Arial"/>
          <w:color w:val="000000" w:themeColor="text1"/>
          <w:sz w:val="18"/>
          <w:szCs w:val="18"/>
        </w:rPr>
        <w:tab/>
        <w:t>EUR 95.2 million</w:t>
      </w:r>
    </w:p>
    <w:p w14:paraId="65AF6076"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Business areas:</w:t>
      </w:r>
      <w:r w:rsidR="00DB2697">
        <w:rPr>
          <w:rFonts w:ascii="Arial" w:hAnsi="Arial"/>
          <w:color w:val="000000" w:themeColor="text1"/>
          <w:sz w:val="18"/>
          <w:szCs w:val="18"/>
        </w:rPr>
        <w:tab/>
      </w:r>
      <w:r>
        <w:rPr>
          <w:rFonts w:ascii="Arial" w:hAnsi="Arial"/>
          <w:color w:val="000000" w:themeColor="text1"/>
          <w:sz w:val="18"/>
          <w:szCs w:val="18"/>
        </w:rPr>
        <w:tab/>
        <w:t>Railway, construction, industry</w:t>
      </w:r>
    </w:p>
    <w:p w14:paraId="14146E07"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 xml:space="preserve">Headquarters: </w:t>
      </w:r>
      <w:r>
        <w:rPr>
          <w:rFonts w:ascii="Arial" w:hAnsi="Arial"/>
          <w:color w:val="000000" w:themeColor="text1"/>
          <w:sz w:val="18"/>
          <w:szCs w:val="18"/>
        </w:rPr>
        <w:tab/>
      </w:r>
      <w:r>
        <w:rPr>
          <w:rFonts w:ascii="Arial" w:hAnsi="Arial"/>
          <w:color w:val="000000" w:themeColor="text1"/>
          <w:sz w:val="18"/>
          <w:szCs w:val="18"/>
        </w:rPr>
        <w:tab/>
        <w:t>Buers (AT)</w:t>
      </w:r>
      <w:r>
        <w:rPr>
          <w:rFonts w:ascii="Arial" w:hAnsi="Arial"/>
          <w:color w:val="000000" w:themeColor="text1"/>
          <w:sz w:val="18"/>
          <w:szCs w:val="18"/>
        </w:rPr>
        <w:br/>
        <w:t>Locations:</w:t>
      </w:r>
      <w:r>
        <w:rPr>
          <w:rFonts w:ascii="Arial" w:hAnsi="Arial"/>
          <w:color w:val="000000" w:themeColor="text1"/>
          <w:sz w:val="18"/>
          <w:szCs w:val="18"/>
        </w:rPr>
        <w:tab/>
      </w:r>
      <w:r>
        <w:rPr>
          <w:rFonts w:ascii="Arial" w:hAnsi="Arial"/>
          <w:color w:val="000000" w:themeColor="text1"/>
          <w:sz w:val="18"/>
          <w:szCs w:val="18"/>
        </w:rPr>
        <w:tab/>
        <w:t xml:space="preserve">Beijing, Kunshan (CN), Munich, Berlin, Stuttgart (DE), </w:t>
      </w:r>
      <w:r>
        <w:rPr>
          <w:rFonts w:ascii="Arial" w:hAnsi="Arial"/>
          <w:bCs/>
          <w:color w:val="000000" w:themeColor="text1"/>
          <w:sz w:val="18"/>
          <w:szCs w:val="18"/>
        </w:rPr>
        <w:t xml:space="preserve">Lyon (FR), </w:t>
      </w:r>
      <w:r>
        <w:rPr>
          <w:rFonts w:ascii="Arial" w:hAnsi="Arial"/>
          <w:bCs/>
          <w:color w:val="000000" w:themeColor="text1"/>
          <w:sz w:val="18"/>
          <w:szCs w:val="18"/>
        </w:rPr>
        <w:br/>
      </w:r>
      <w:r>
        <w:rPr>
          <w:rFonts w:ascii="Arial" w:hAnsi="Arial"/>
          <w:bCs/>
          <w:color w:val="000000" w:themeColor="text1"/>
          <w:sz w:val="18"/>
          <w:szCs w:val="18"/>
        </w:rPr>
        <w:tab/>
      </w:r>
      <w:r>
        <w:rPr>
          <w:rFonts w:ascii="Arial" w:hAnsi="Arial"/>
          <w:bCs/>
          <w:color w:val="000000" w:themeColor="text1"/>
          <w:sz w:val="18"/>
          <w:szCs w:val="18"/>
        </w:rPr>
        <w:tab/>
      </w:r>
      <w:r>
        <w:rPr>
          <w:rFonts w:ascii="Arial" w:hAnsi="Arial"/>
          <w:bCs/>
          <w:color w:val="000000" w:themeColor="text1"/>
          <w:sz w:val="18"/>
          <w:szCs w:val="18"/>
        </w:rPr>
        <w:tab/>
      </w:r>
      <w:r>
        <w:rPr>
          <w:rFonts w:ascii="Arial" w:hAnsi="Arial"/>
          <w:color w:val="000000" w:themeColor="text1"/>
          <w:sz w:val="18"/>
          <w:szCs w:val="18"/>
        </w:rPr>
        <w:t xml:space="preserve">Pune (IN), Amman (JO), Tokyo (JP), Charlotte (US) </w:t>
      </w:r>
    </w:p>
    <w:p w14:paraId="6ECDD03E" w14:textId="77777777" w:rsidR="00A55842" w:rsidRPr="00593388" w:rsidRDefault="00A55842" w:rsidP="00A55842">
      <w:pPr>
        <w:rPr>
          <w:rFonts w:ascii="Arial" w:hAnsi="Arial"/>
          <w:color w:val="000000" w:themeColor="text1"/>
          <w:sz w:val="18"/>
          <w:szCs w:val="18"/>
        </w:rPr>
      </w:pPr>
      <w:r>
        <w:rPr>
          <w:rFonts w:ascii="Arial" w:hAnsi="Arial"/>
          <w:color w:val="000000" w:themeColor="text1"/>
          <w:sz w:val="18"/>
          <w:szCs w:val="18"/>
        </w:rPr>
        <w:t>Ratio of exports:</w:t>
      </w:r>
      <w:r>
        <w:rPr>
          <w:rFonts w:ascii="Arial" w:hAnsi="Arial"/>
          <w:color w:val="000000" w:themeColor="text1"/>
          <w:sz w:val="18"/>
          <w:szCs w:val="18"/>
        </w:rPr>
        <w:tab/>
      </w:r>
      <w:r>
        <w:rPr>
          <w:rFonts w:ascii="Arial" w:hAnsi="Arial"/>
          <w:color w:val="000000" w:themeColor="text1"/>
          <w:sz w:val="18"/>
          <w:szCs w:val="18"/>
        </w:rPr>
        <w:tab/>
        <w:t>94%</w:t>
      </w:r>
    </w:p>
    <w:p w14:paraId="68BAC239" w14:textId="77777777" w:rsidR="00ED4B03" w:rsidRPr="00593388" w:rsidRDefault="00ED4B03" w:rsidP="00A55842">
      <w:pPr>
        <w:rPr>
          <w:color w:val="000000" w:themeColor="text1"/>
          <w:sz w:val="18"/>
          <w:szCs w:val="18"/>
        </w:rPr>
      </w:pPr>
    </w:p>
    <w:p w14:paraId="5FB9ED88" w14:textId="77777777" w:rsidR="006B472D" w:rsidRPr="00593388" w:rsidRDefault="006B472D" w:rsidP="006B472D">
      <w:pPr>
        <w:rPr>
          <w:rFonts w:ascii="Arial" w:hAnsi="Arial" w:cs="Arial"/>
          <w:b/>
          <w:color w:val="000000" w:themeColor="text1"/>
          <w:sz w:val="22"/>
          <w:szCs w:val="22"/>
        </w:rPr>
      </w:pPr>
      <w:r>
        <w:rPr>
          <w:rFonts w:ascii="Arial" w:hAnsi="Arial"/>
          <w:b/>
          <w:color w:val="000000" w:themeColor="text1"/>
          <w:sz w:val="22"/>
          <w:szCs w:val="22"/>
        </w:rPr>
        <w:t>Further information</w:t>
      </w:r>
    </w:p>
    <w:p w14:paraId="7ADA58AA" w14:textId="77777777" w:rsidR="006B472D" w:rsidRPr="00593388" w:rsidRDefault="006B472D" w:rsidP="006B472D">
      <w:pPr>
        <w:outlineLvl w:val="0"/>
        <w:rPr>
          <w:rFonts w:ascii="Arial" w:hAnsi="Arial"/>
          <w:color w:val="000000" w:themeColor="text1"/>
          <w:sz w:val="22"/>
        </w:rPr>
        <w:sectPr w:rsidR="006B472D" w:rsidRPr="00593388" w:rsidSect="000A060A">
          <w:type w:val="continuous"/>
          <w:pgSz w:w="11900" w:h="16840"/>
          <w:pgMar w:top="1417" w:right="1417" w:bottom="1134" w:left="1417" w:header="708" w:footer="708" w:gutter="0"/>
          <w:cols w:space="708"/>
        </w:sectPr>
      </w:pPr>
    </w:p>
    <w:p w14:paraId="25885EEE" w14:textId="77777777" w:rsidR="006B472D" w:rsidRPr="00593388" w:rsidRDefault="006B472D" w:rsidP="006B472D">
      <w:pPr>
        <w:ind w:left="2160" w:hanging="2160"/>
        <w:outlineLvl w:val="0"/>
        <w:rPr>
          <w:rFonts w:ascii="Arial" w:hAnsi="Arial"/>
          <w:color w:val="000000" w:themeColor="text1"/>
          <w:sz w:val="22"/>
        </w:rPr>
      </w:pPr>
      <w:r>
        <w:rPr>
          <w:rFonts w:ascii="Arial" w:hAnsi="Arial"/>
          <w:color w:val="000000" w:themeColor="text1"/>
          <w:sz w:val="22"/>
        </w:rPr>
        <w:t>Stephan Moosbrugger</w:t>
      </w:r>
    </w:p>
    <w:p w14:paraId="7BAE9CF6" w14:textId="77777777" w:rsidR="006B472D" w:rsidRPr="00DB2697" w:rsidRDefault="006B472D" w:rsidP="006B472D">
      <w:pPr>
        <w:ind w:left="2160" w:hanging="2160"/>
        <w:rPr>
          <w:rFonts w:ascii="Arial" w:hAnsi="Arial"/>
          <w:color w:val="000000" w:themeColor="text1"/>
          <w:sz w:val="22"/>
          <w:lang w:val="de-AT"/>
        </w:rPr>
      </w:pPr>
      <w:r w:rsidRPr="00DB2697">
        <w:rPr>
          <w:rFonts w:ascii="Arial" w:hAnsi="Arial"/>
          <w:color w:val="000000" w:themeColor="text1"/>
          <w:sz w:val="22"/>
          <w:lang w:val="de-AT"/>
        </w:rPr>
        <w:t>Getzner Werkstoffe GmbH</w:t>
      </w:r>
    </w:p>
    <w:p w14:paraId="74C874A9" w14:textId="77777777" w:rsidR="006B472D" w:rsidRPr="00DB2697" w:rsidRDefault="006B472D" w:rsidP="006B472D">
      <w:pPr>
        <w:rPr>
          <w:rFonts w:ascii="Times" w:hAnsi="Times"/>
          <w:color w:val="000000" w:themeColor="text1"/>
          <w:sz w:val="20"/>
          <w:szCs w:val="20"/>
          <w:lang w:val="de-AT"/>
        </w:rPr>
      </w:pPr>
      <w:r w:rsidRPr="00DB2697">
        <w:rPr>
          <w:rFonts w:ascii="Arial" w:hAnsi="Arial"/>
          <w:color w:val="000000" w:themeColor="text1"/>
          <w:sz w:val="22"/>
          <w:lang w:val="de-AT"/>
        </w:rPr>
        <w:t xml:space="preserve">T: </w:t>
      </w:r>
      <w:r w:rsidRPr="00DB2697">
        <w:rPr>
          <w:rFonts w:ascii="Arial" w:hAnsi="Arial"/>
          <w:color w:val="000000" w:themeColor="text1"/>
          <w:sz w:val="22"/>
          <w:szCs w:val="22"/>
          <w:lang w:val="de-AT"/>
        </w:rPr>
        <w:t>+43 5552 201 1862</w:t>
      </w:r>
    </w:p>
    <w:p w14:paraId="49307BCB" w14:textId="77777777" w:rsidR="006B472D" w:rsidRPr="00DB2697" w:rsidRDefault="006B472D" w:rsidP="006B472D">
      <w:pPr>
        <w:ind w:left="2160" w:hanging="2160"/>
        <w:rPr>
          <w:rFonts w:ascii="Arial" w:hAnsi="Arial"/>
          <w:color w:val="000000" w:themeColor="text1"/>
          <w:sz w:val="22"/>
          <w:lang w:val="de-AT"/>
        </w:rPr>
      </w:pPr>
      <w:r w:rsidRPr="00DB2697">
        <w:rPr>
          <w:rFonts w:ascii="Arial" w:hAnsi="Arial"/>
          <w:color w:val="000000" w:themeColor="text1"/>
          <w:sz w:val="22"/>
          <w:lang w:val="de-AT"/>
        </w:rPr>
        <w:t>stephan.moosbrugger@getzner.com</w:t>
      </w:r>
    </w:p>
    <w:p w14:paraId="6409F316" w14:textId="77777777" w:rsidR="006B472D" w:rsidRPr="00DB2697" w:rsidRDefault="006B472D" w:rsidP="006B472D">
      <w:pPr>
        <w:rPr>
          <w:rFonts w:ascii="Arial" w:hAnsi="Arial"/>
          <w:color w:val="000000" w:themeColor="text1"/>
          <w:sz w:val="22"/>
          <w:lang w:val="de-AT"/>
        </w:rPr>
      </w:pPr>
    </w:p>
    <w:p w14:paraId="6CBF72C0" w14:textId="77777777" w:rsidR="006B472D" w:rsidRPr="00DB2697" w:rsidRDefault="006B472D" w:rsidP="006B472D">
      <w:pPr>
        <w:rPr>
          <w:rFonts w:ascii="Arial" w:hAnsi="Arial" w:cs="Arial"/>
          <w:color w:val="000000" w:themeColor="text1"/>
          <w:sz w:val="22"/>
          <w:szCs w:val="22"/>
          <w:lang w:val="de-AT"/>
        </w:rPr>
      </w:pPr>
      <w:r w:rsidRPr="00DB2697">
        <w:rPr>
          <w:rFonts w:ascii="Arial" w:hAnsi="Arial"/>
          <w:color w:val="000000" w:themeColor="text1"/>
          <w:sz w:val="22"/>
          <w:szCs w:val="22"/>
          <w:lang w:val="de-AT"/>
        </w:rPr>
        <w:t>Press contact:</w:t>
      </w:r>
    </w:p>
    <w:p w14:paraId="07A20ED6" w14:textId="77777777" w:rsidR="006B472D" w:rsidRPr="00DB2697" w:rsidRDefault="006B472D" w:rsidP="006B472D">
      <w:pPr>
        <w:pStyle w:val="HTMLVorformatiert"/>
        <w:rPr>
          <w:rFonts w:ascii="Arial" w:hAnsi="Arial" w:cs="Arial"/>
          <w:color w:val="000000" w:themeColor="text1"/>
          <w:sz w:val="22"/>
          <w:szCs w:val="22"/>
          <w:lang w:val="de-AT"/>
        </w:rPr>
      </w:pPr>
      <w:r w:rsidRPr="00DB2697">
        <w:rPr>
          <w:rFonts w:ascii="Arial" w:hAnsi="Arial"/>
          <w:color w:val="000000" w:themeColor="text1"/>
          <w:sz w:val="22"/>
          <w:szCs w:val="22"/>
          <w:lang w:val="de-AT"/>
        </w:rPr>
        <w:t>Wanda Mikulec-Schwarz</w:t>
      </w:r>
    </w:p>
    <w:p w14:paraId="6F1FEE8C" w14:textId="77777777" w:rsidR="006B472D" w:rsidRPr="00DB2697" w:rsidRDefault="006B472D" w:rsidP="006B472D">
      <w:pPr>
        <w:pStyle w:val="HTMLVorformatiert"/>
        <w:rPr>
          <w:rFonts w:ascii="Arial" w:hAnsi="Arial" w:cs="Arial"/>
          <w:color w:val="000000" w:themeColor="text1"/>
          <w:sz w:val="22"/>
          <w:szCs w:val="22"/>
          <w:lang w:val="de-AT"/>
        </w:rPr>
      </w:pPr>
      <w:r w:rsidRPr="00DB2697">
        <w:rPr>
          <w:rFonts w:ascii="Arial" w:hAnsi="Arial"/>
          <w:color w:val="000000" w:themeColor="text1"/>
          <w:sz w:val="22"/>
          <w:szCs w:val="22"/>
          <w:lang w:val="de-AT"/>
        </w:rPr>
        <w:t>ikp Vorarlberg GmbH</w:t>
      </w:r>
    </w:p>
    <w:p w14:paraId="370F63A6" w14:textId="77777777" w:rsidR="006B472D" w:rsidRPr="00F11281" w:rsidRDefault="006B472D" w:rsidP="006B472D">
      <w:pPr>
        <w:pStyle w:val="HTMLVorformatiert"/>
        <w:rPr>
          <w:rFonts w:ascii="Arial" w:hAnsi="Arial" w:cs="Arial"/>
          <w:color w:val="000000" w:themeColor="text1"/>
          <w:sz w:val="22"/>
          <w:szCs w:val="22"/>
          <w:lang w:val="de-AT"/>
        </w:rPr>
      </w:pPr>
      <w:r w:rsidRPr="00F11281">
        <w:rPr>
          <w:rFonts w:ascii="Arial" w:hAnsi="Arial"/>
          <w:color w:val="000000" w:themeColor="text1"/>
          <w:sz w:val="22"/>
          <w:szCs w:val="22"/>
          <w:lang w:val="de-AT"/>
        </w:rPr>
        <w:t>T: +43 5572 398811</w:t>
      </w:r>
    </w:p>
    <w:p w14:paraId="646EBBA2" w14:textId="77777777" w:rsidR="006B472D" w:rsidRPr="00593388" w:rsidRDefault="00E118F5" w:rsidP="006B472D">
      <w:pPr>
        <w:rPr>
          <w:rFonts w:ascii="Arial" w:hAnsi="Arial"/>
          <w:color w:val="000000" w:themeColor="text1"/>
          <w:sz w:val="22"/>
          <w:szCs w:val="22"/>
        </w:rPr>
        <w:sectPr w:rsidR="006B472D" w:rsidRPr="00593388" w:rsidSect="00C4311F">
          <w:type w:val="continuous"/>
          <w:pgSz w:w="11900" w:h="16840"/>
          <w:pgMar w:top="1417" w:right="1417" w:bottom="1134" w:left="1417" w:header="708" w:footer="708" w:gutter="0"/>
          <w:cols w:num="2" w:space="708"/>
        </w:sectPr>
      </w:pPr>
      <w:r>
        <w:rPr>
          <w:rFonts w:ascii="Arial" w:hAnsi="Arial"/>
          <w:color w:val="000000" w:themeColor="text1"/>
          <w:sz w:val="22"/>
          <w:szCs w:val="22"/>
        </w:rPr>
        <w:t>wanda.schwarz@ikp.at</w:t>
      </w:r>
    </w:p>
    <w:p w14:paraId="07211803" w14:textId="77777777" w:rsidR="00042FB1" w:rsidRPr="00593388" w:rsidRDefault="00042FB1" w:rsidP="00FE7F24">
      <w:pPr>
        <w:rPr>
          <w:rFonts w:ascii="Arial" w:hAnsi="Arial"/>
          <w:color w:val="000000" w:themeColor="text1"/>
          <w:sz w:val="22"/>
          <w:szCs w:val="22"/>
        </w:rPr>
      </w:pPr>
    </w:p>
    <w:sectPr w:rsidR="00042FB1" w:rsidRPr="00593388"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148E8" w14:textId="77777777" w:rsidR="00430210" w:rsidRDefault="00430210">
      <w:r>
        <w:separator/>
      </w:r>
    </w:p>
  </w:endnote>
  <w:endnote w:type="continuationSeparator" w:id="0">
    <w:p w14:paraId="0F9CFB2E" w14:textId="77777777" w:rsidR="00430210" w:rsidRDefault="00430210">
      <w:r>
        <w:continuationSeparator/>
      </w:r>
    </w:p>
  </w:endnote>
  <w:endnote w:type="continuationNotice" w:id="1">
    <w:p w14:paraId="48FE6F54" w14:textId="77777777" w:rsidR="00430210" w:rsidRDefault="004302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charset w:val="4D"/>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9D02D"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7716B" w14:textId="77777777" w:rsidR="00430210" w:rsidRDefault="00430210">
      <w:r>
        <w:separator/>
      </w:r>
    </w:p>
  </w:footnote>
  <w:footnote w:type="continuationSeparator" w:id="0">
    <w:p w14:paraId="497C3EB4" w14:textId="77777777" w:rsidR="00430210" w:rsidRDefault="00430210">
      <w:r>
        <w:continuationSeparator/>
      </w:r>
    </w:p>
  </w:footnote>
  <w:footnote w:type="continuationNotice" w:id="1">
    <w:p w14:paraId="133FDAEF" w14:textId="77777777" w:rsidR="00430210" w:rsidRDefault="004302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D2FCC"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de-AT" w:vendorID="64" w:dllVersion="0" w:nlCheck="1" w:checkStyle="0"/>
  <w:activeWritingStyle w:appName="MSWord" w:lang="en-GB" w:vendorID="64" w:dllVersion="0"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2978"/>
    <w:rsid w:val="00032CDF"/>
    <w:rsid w:val="00035B82"/>
    <w:rsid w:val="0003642C"/>
    <w:rsid w:val="00037060"/>
    <w:rsid w:val="000371BD"/>
    <w:rsid w:val="00040243"/>
    <w:rsid w:val="0004176D"/>
    <w:rsid w:val="00041BF9"/>
    <w:rsid w:val="00042FB1"/>
    <w:rsid w:val="000432EE"/>
    <w:rsid w:val="000463CD"/>
    <w:rsid w:val="00046F9D"/>
    <w:rsid w:val="00055849"/>
    <w:rsid w:val="00060F7D"/>
    <w:rsid w:val="00061DF1"/>
    <w:rsid w:val="00065259"/>
    <w:rsid w:val="00067407"/>
    <w:rsid w:val="0006752D"/>
    <w:rsid w:val="00070904"/>
    <w:rsid w:val="00070C67"/>
    <w:rsid w:val="000710E3"/>
    <w:rsid w:val="000729F1"/>
    <w:rsid w:val="00076CCE"/>
    <w:rsid w:val="00077DA3"/>
    <w:rsid w:val="00081977"/>
    <w:rsid w:val="00083916"/>
    <w:rsid w:val="00084DA8"/>
    <w:rsid w:val="000875B3"/>
    <w:rsid w:val="00087AC5"/>
    <w:rsid w:val="000906D5"/>
    <w:rsid w:val="00090823"/>
    <w:rsid w:val="00091212"/>
    <w:rsid w:val="00091EF3"/>
    <w:rsid w:val="00092AD8"/>
    <w:rsid w:val="00094657"/>
    <w:rsid w:val="0009485F"/>
    <w:rsid w:val="00094AB4"/>
    <w:rsid w:val="000953FD"/>
    <w:rsid w:val="000961BE"/>
    <w:rsid w:val="000A23DE"/>
    <w:rsid w:val="000A5E4F"/>
    <w:rsid w:val="000A646C"/>
    <w:rsid w:val="000A70C9"/>
    <w:rsid w:val="000A74F8"/>
    <w:rsid w:val="000B0771"/>
    <w:rsid w:val="000B32FE"/>
    <w:rsid w:val="000B7F59"/>
    <w:rsid w:val="000C12B1"/>
    <w:rsid w:val="000C5B60"/>
    <w:rsid w:val="000C7F22"/>
    <w:rsid w:val="000D2536"/>
    <w:rsid w:val="000D32B1"/>
    <w:rsid w:val="000D5177"/>
    <w:rsid w:val="000D6570"/>
    <w:rsid w:val="000E45B0"/>
    <w:rsid w:val="000E4FBF"/>
    <w:rsid w:val="000E4FE4"/>
    <w:rsid w:val="000F446A"/>
    <w:rsid w:val="000F52E9"/>
    <w:rsid w:val="000F5A42"/>
    <w:rsid w:val="000F7888"/>
    <w:rsid w:val="0010228D"/>
    <w:rsid w:val="001028AC"/>
    <w:rsid w:val="00104153"/>
    <w:rsid w:val="001050C0"/>
    <w:rsid w:val="00111661"/>
    <w:rsid w:val="00114E6E"/>
    <w:rsid w:val="001168E9"/>
    <w:rsid w:val="00122BB9"/>
    <w:rsid w:val="00125212"/>
    <w:rsid w:val="00127438"/>
    <w:rsid w:val="00127E58"/>
    <w:rsid w:val="00132943"/>
    <w:rsid w:val="00133C3F"/>
    <w:rsid w:val="00137685"/>
    <w:rsid w:val="001378B6"/>
    <w:rsid w:val="00147A6D"/>
    <w:rsid w:val="00152CE8"/>
    <w:rsid w:val="001539DD"/>
    <w:rsid w:val="001550C1"/>
    <w:rsid w:val="00156AB5"/>
    <w:rsid w:val="00162C92"/>
    <w:rsid w:val="0016390C"/>
    <w:rsid w:val="00166778"/>
    <w:rsid w:val="00167D10"/>
    <w:rsid w:val="0017062D"/>
    <w:rsid w:val="00174C3C"/>
    <w:rsid w:val="00177DE6"/>
    <w:rsid w:val="001839FC"/>
    <w:rsid w:val="0018572F"/>
    <w:rsid w:val="00187211"/>
    <w:rsid w:val="001916AF"/>
    <w:rsid w:val="00191F98"/>
    <w:rsid w:val="001922AB"/>
    <w:rsid w:val="0019454F"/>
    <w:rsid w:val="00194C1A"/>
    <w:rsid w:val="00194D69"/>
    <w:rsid w:val="0019638A"/>
    <w:rsid w:val="001A29CF"/>
    <w:rsid w:val="001A57E2"/>
    <w:rsid w:val="001A759B"/>
    <w:rsid w:val="001B39CC"/>
    <w:rsid w:val="001B4A8E"/>
    <w:rsid w:val="001C202D"/>
    <w:rsid w:val="001D0455"/>
    <w:rsid w:val="001D04AC"/>
    <w:rsid w:val="001D0DF2"/>
    <w:rsid w:val="001D2D0E"/>
    <w:rsid w:val="001D4ED0"/>
    <w:rsid w:val="001D77F9"/>
    <w:rsid w:val="001D7B11"/>
    <w:rsid w:val="001E01A8"/>
    <w:rsid w:val="001E0BE1"/>
    <w:rsid w:val="001E31C0"/>
    <w:rsid w:val="001F0D0E"/>
    <w:rsid w:val="001F678D"/>
    <w:rsid w:val="001F6BD6"/>
    <w:rsid w:val="00204999"/>
    <w:rsid w:val="00205277"/>
    <w:rsid w:val="00206366"/>
    <w:rsid w:val="00207A39"/>
    <w:rsid w:val="00215067"/>
    <w:rsid w:val="002237C8"/>
    <w:rsid w:val="00224411"/>
    <w:rsid w:val="00224932"/>
    <w:rsid w:val="00227C59"/>
    <w:rsid w:val="00233A07"/>
    <w:rsid w:val="0023499A"/>
    <w:rsid w:val="00243B43"/>
    <w:rsid w:val="00245D28"/>
    <w:rsid w:val="0025019B"/>
    <w:rsid w:val="00251DD4"/>
    <w:rsid w:val="002635A5"/>
    <w:rsid w:val="00264140"/>
    <w:rsid w:val="00264DC4"/>
    <w:rsid w:val="00266B3D"/>
    <w:rsid w:val="00270723"/>
    <w:rsid w:val="002707B9"/>
    <w:rsid w:val="00270ADF"/>
    <w:rsid w:val="002725B8"/>
    <w:rsid w:val="00273CAA"/>
    <w:rsid w:val="002749D7"/>
    <w:rsid w:val="00276DD0"/>
    <w:rsid w:val="002773D2"/>
    <w:rsid w:val="0027748A"/>
    <w:rsid w:val="00281A5F"/>
    <w:rsid w:val="00284311"/>
    <w:rsid w:val="00286BBB"/>
    <w:rsid w:val="00290B5E"/>
    <w:rsid w:val="00291AA5"/>
    <w:rsid w:val="00292C18"/>
    <w:rsid w:val="00294E3B"/>
    <w:rsid w:val="002A69B3"/>
    <w:rsid w:val="002B41D0"/>
    <w:rsid w:val="002B57CA"/>
    <w:rsid w:val="002B7682"/>
    <w:rsid w:val="002C0231"/>
    <w:rsid w:val="002C235E"/>
    <w:rsid w:val="002C5275"/>
    <w:rsid w:val="002C580A"/>
    <w:rsid w:val="002D0BDD"/>
    <w:rsid w:val="002D1E37"/>
    <w:rsid w:val="002D2B1F"/>
    <w:rsid w:val="002D3088"/>
    <w:rsid w:val="002D50D7"/>
    <w:rsid w:val="002D78A8"/>
    <w:rsid w:val="002E0DAB"/>
    <w:rsid w:val="002F356C"/>
    <w:rsid w:val="002F5729"/>
    <w:rsid w:val="002F7DEB"/>
    <w:rsid w:val="0030589D"/>
    <w:rsid w:val="003058FB"/>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3AF9"/>
    <w:rsid w:val="0034487E"/>
    <w:rsid w:val="00345381"/>
    <w:rsid w:val="0035652B"/>
    <w:rsid w:val="00356D5C"/>
    <w:rsid w:val="00357554"/>
    <w:rsid w:val="00360F46"/>
    <w:rsid w:val="00361D6E"/>
    <w:rsid w:val="00362F75"/>
    <w:rsid w:val="003645A1"/>
    <w:rsid w:val="00364EAF"/>
    <w:rsid w:val="00365A98"/>
    <w:rsid w:val="00365EB7"/>
    <w:rsid w:val="00366B6F"/>
    <w:rsid w:val="00367548"/>
    <w:rsid w:val="00371CC2"/>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7F39"/>
    <w:rsid w:val="003B7FD2"/>
    <w:rsid w:val="003C0691"/>
    <w:rsid w:val="003C36D8"/>
    <w:rsid w:val="003C4B7A"/>
    <w:rsid w:val="003C4D13"/>
    <w:rsid w:val="003C559F"/>
    <w:rsid w:val="003C767B"/>
    <w:rsid w:val="003D368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3F65"/>
    <w:rsid w:val="0040665B"/>
    <w:rsid w:val="00407B7D"/>
    <w:rsid w:val="004117E5"/>
    <w:rsid w:val="004148F1"/>
    <w:rsid w:val="00420319"/>
    <w:rsid w:val="004235A3"/>
    <w:rsid w:val="0042450F"/>
    <w:rsid w:val="004246ED"/>
    <w:rsid w:val="00427E46"/>
    <w:rsid w:val="00430210"/>
    <w:rsid w:val="004334E4"/>
    <w:rsid w:val="00434A8D"/>
    <w:rsid w:val="00434CE6"/>
    <w:rsid w:val="0043613C"/>
    <w:rsid w:val="00436B60"/>
    <w:rsid w:val="00437A6D"/>
    <w:rsid w:val="00440EBB"/>
    <w:rsid w:val="00442112"/>
    <w:rsid w:val="004438E8"/>
    <w:rsid w:val="00444D7A"/>
    <w:rsid w:val="0044541D"/>
    <w:rsid w:val="00446928"/>
    <w:rsid w:val="00446A7B"/>
    <w:rsid w:val="004479BF"/>
    <w:rsid w:val="00450C43"/>
    <w:rsid w:val="00451046"/>
    <w:rsid w:val="00451D89"/>
    <w:rsid w:val="004523B4"/>
    <w:rsid w:val="004540BB"/>
    <w:rsid w:val="004541AC"/>
    <w:rsid w:val="004556D2"/>
    <w:rsid w:val="004556ED"/>
    <w:rsid w:val="00455C17"/>
    <w:rsid w:val="00456143"/>
    <w:rsid w:val="004562B1"/>
    <w:rsid w:val="0046186F"/>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73C"/>
    <w:rsid w:val="004B2981"/>
    <w:rsid w:val="004B4C96"/>
    <w:rsid w:val="004C181F"/>
    <w:rsid w:val="004C4ABA"/>
    <w:rsid w:val="004C61B6"/>
    <w:rsid w:val="004D0AEE"/>
    <w:rsid w:val="004D0F17"/>
    <w:rsid w:val="004D15E2"/>
    <w:rsid w:val="004D160C"/>
    <w:rsid w:val="004D2442"/>
    <w:rsid w:val="004D2854"/>
    <w:rsid w:val="004D30C6"/>
    <w:rsid w:val="004D4395"/>
    <w:rsid w:val="004D7E74"/>
    <w:rsid w:val="004E0F82"/>
    <w:rsid w:val="004E15BA"/>
    <w:rsid w:val="004E4C9A"/>
    <w:rsid w:val="004E52F5"/>
    <w:rsid w:val="004F1AD9"/>
    <w:rsid w:val="004F2CF2"/>
    <w:rsid w:val="004F3DE2"/>
    <w:rsid w:val="004F5541"/>
    <w:rsid w:val="004F6CDE"/>
    <w:rsid w:val="004F7275"/>
    <w:rsid w:val="005060AF"/>
    <w:rsid w:val="00510098"/>
    <w:rsid w:val="00510DC9"/>
    <w:rsid w:val="005117C9"/>
    <w:rsid w:val="00513732"/>
    <w:rsid w:val="00516C92"/>
    <w:rsid w:val="005209F9"/>
    <w:rsid w:val="00523B0F"/>
    <w:rsid w:val="00524854"/>
    <w:rsid w:val="00527F50"/>
    <w:rsid w:val="00535EC6"/>
    <w:rsid w:val="0054160B"/>
    <w:rsid w:val="00553D29"/>
    <w:rsid w:val="0055456C"/>
    <w:rsid w:val="005616AC"/>
    <w:rsid w:val="00563BF9"/>
    <w:rsid w:val="00566767"/>
    <w:rsid w:val="00567F37"/>
    <w:rsid w:val="005702F9"/>
    <w:rsid w:val="00573AB0"/>
    <w:rsid w:val="005760DB"/>
    <w:rsid w:val="00576BD2"/>
    <w:rsid w:val="00576BF3"/>
    <w:rsid w:val="00580428"/>
    <w:rsid w:val="00583E6E"/>
    <w:rsid w:val="005850AF"/>
    <w:rsid w:val="00586111"/>
    <w:rsid w:val="0059200B"/>
    <w:rsid w:val="00592360"/>
    <w:rsid w:val="00593388"/>
    <w:rsid w:val="00594AA1"/>
    <w:rsid w:val="005974BD"/>
    <w:rsid w:val="005A1556"/>
    <w:rsid w:val="005A19A0"/>
    <w:rsid w:val="005A5A8C"/>
    <w:rsid w:val="005A62AC"/>
    <w:rsid w:val="005A70CE"/>
    <w:rsid w:val="005B15FD"/>
    <w:rsid w:val="005B7EB1"/>
    <w:rsid w:val="005C016B"/>
    <w:rsid w:val="005C4341"/>
    <w:rsid w:val="005D5779"/>
    <w:rsid w:val="005D7E09"/>
    <w:rsid w:val="005E0F36"/>
    <w:rsid w:val="005E14F9"/>
    <w:rsid w:val="005E34D6"/>
    <w:rsid w:val="005E3647"/>
    <w:rsid w:val="005F3387"/>
    <w:rsid w:val="005F34A2"/>
    <w:rsid w:val="005F3A04"/>
    <w:rsid w:val="005F5974"/>
    <w:rsid w:val="00600641"/>
    <w:rsid w:val="00601A62"/>
    <w:rsid w:val="00603480"/>
    <w:rsid w:val="0060578F"/>
    <w:rsid w:val="00611036"/>
    <w:rsid w:val="006122D4"/>
    <w:rsid w:val="00612AAC"/>
    <w:rsid w:val="00614337"/>
    <w:rsid w:val="0062172F"/>
    <w:rsid w:val="0062467F"/>
    <w:rsid w:val="0063107F"/>
    <w:rsid w:val="00636173"/>
    <w:rsid w:val="0063659E"/>
    <w:rsid w:val="006365BA"/>
    <w:rsid w:val="006423FA"/>
    <w:rsid w:val="00646BE5"/>
    <w:rsid w:val="00652F06"/>
    <w:rsid w:val="00654A72"/>
    <w:rsid w:val="00655991"/>
    <w:rsid w:val="00661378"/>
    <w:rsid w:val="00662267"/>
    <w:rsid w:val="0066369B"/>
    <w:rsid w:val="00665B4D"/>
    <w:rsid w:val="006664A0"/>
    <w:rsid w:val="00666872"/>
    <w:rsid w:val="006676C1"/>
    <w:rsid w:val="0066787A"/>
    <w:rsid w:val="006723FA"/>
    <w:rsid w:val="006744CA"/>
    <w:rsid w:val="00674FD4"/>
    <w:rsid w:val="0067512D"/>
    <w:rsid w:val="00675F8D"/>
    <w:rsid w:val="006763DA"/>
    <w:rsid w:val="00677284"/>
    <w:rsid w:val="00680A7F"/>
    <w:rsid w:val="00683273"/>
    <w:rsid w:val="00684C24"/>
    <w:rsid w:val="00686F65"/>
    <w:rsid w:val="00691CBC"/>
    <w:rsid w:val="006923DA"/>
    <w:rsid w:val="00692E01"/>
    <w:rsid w:val="00697476"/>
    <w:rsid w:val="00697E62"/>
    <w:rsid w:val="00697EBB"/>
    <w:rsid w:val="006A07FA"/>
    <w:rsid w:val="006A5949"/>
    <w:rsid w:val="006A69BA"/>
    <w:rsid w:val="006B17F3"/>
    <w:rsid w:val="006B1BA5"/>
    <w:rsid w:val="006B284F"/>
    <w:rsid w:val="006B2A70"/>
    <w:rsid w:val="006B3CEC"/>
    <w:rsid w:val="006B472D"/>
    <w:rsid w:val="006C65A3"/>
    <w:rsid w:val="006C6A98"/>
    <w:rsid w:val="006C6EF0"/>
    <w:rsid w:val="006C7644"/>
    <w:rsid w:val="006C7772"/>
    <w:rsid w:val="006D0740"/>
    <w:rsid w:val="006D0D33"/>
    <w:rsid w:val="006D7627"/>
    <w:rsid w:val="006E075E"/>
    <w:rsid w:val="006E20FA"/>
    <w:rsid w:val="006E4006"/>
    <w:rsid w:val="006E402F"/>
    <w:rsid w:val="006E6417"/>
    <w:rsid w:val="006E7257"/>
    <w:rsid w:val="006E7531"/>
    <w:rsid w:val="006F1456"/>
    <w:rsid w:val="006F3C87"/>
    <w:rsid w:val="006F5058"/>
    <w:rsid w:val="006F6FA6"/>
    <w:rsid w:val="006F7513"/>
    <w:rsid w:val="00703570"/>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40F3B"/>
    <w:rsid w:val="007432CE"/>
    <w:rsid w:val="00745747"/>
    <w:rsid w:val="007475AE"/>
    <w:rsid w:val="007505FE"/>
    <w:rsid w:val="0075406D"/>
    <w:rsid w:val="00754159"/>
    <w:rsid w:val="00755664"/>
    <w:rsid w:val="00764B90"/>
    <w:rsid w:val="00766B37"/>
    <w:rsid w:val="00771617"/>
    <w:rsid w:val="00777576"/>
    <w:rsid w:val="00780112"/>
    <w:rsid w:val="007818DB"/>
    <w:rsid w:val="007818EF"/>
    <w:rsid w:val="00783FB6"/>
    <w:rsid w:val="00784276"/>
    <w:rsid w:val="00791EDB"/>
    <w:rsid w:val="00792308"/>
    <w:rsid w:val="007935E6"/>
    <w:rsid w:val="00793A08"/>
    <w:rsid w:val="0079549D"/>
    <w:rsid w:val="00795EF3"/>
    <w:rsid w:val="007A499B"/>
    <w:rsid w:val="007A6187"/>
    <w:rsid w:val="007A7ED8"/>
    <w:rsid w:val="007B00EC"/>
    <w:rsid w:val="007B58D0"/>
    <w:rsid w:val="007B5D9B"/>
    <w:rsid w:val="007B65D2"/>
    <w:rsid w:val="007C0A04"/>
    <w:rsid w:val="007C27B5"/>
    <w:rsid w:val="007C63CC"/>
    <w:rsid w:val="007C6E54"/>
    <w:rsid w:val="007C7563"/>
    <w:rsid w:val="007D04CB"/>
    <w:rsid w:val="007D5A4F"/>
    <w:rsid w:val="007D6D33"/>
    <w:rsid w:val="007D76FD"/>
    <w:rsid w:val="007D784B"/>
    <w:rsid w:val="007D79DB"/>
    <w:rsid w:val="007E1934"/>
    <w:rsid w:val="007E41BA"/>
    <w:rsid w:val="007F78A1"/>
    <w:rsid w:val="00803E28"/>
    <w:rsid w:val="0080487A"/>
    <w:rsid w:val="0080793C"/>
    <w:rsid w:val="00810655"/>
    <w:rsid w:val="00810C6A"/>
    <w:rsid w:val="0081260C"/>
    <w:rsid w:val="008132DF"/>
    <w:rsid w:val="00814CD4"/>
    <w:rsid w:val="00814EA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473AF"/>
    <w:rsid w:val="00851F2F"/>
    <w:rsid w:val="008527EF"/>
    <w:rsid w:val="008538D8"/>
    <w:rsid w:val="008569DF"/>
    <w:rsid w:val="0086054C"/>
    <w:rsid w:val="008854A7"/>
    <w:rsid w:val="008879E5"/>
    <w:rsid w:val="00892020"/>
    <w:rsid w:val="008966BB"/>
    <w:rsid w:val="008A0F29"/>
    <w:rsid w:val="008A2D18"/>
    <w:rsid w:val="008A6310"/>
    <w:rsid w:val="008A75D7"/>
    <w:rsid w:val="008A7BB3"/>
    <w:rsid w:val="008B3C8A"/>
    <w:rsid w:val="008B5048"/>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E08"/>
    <w:rsid w:val="008E50A6"/>
    <w:rsid w:val="008E6E3D"/>
    <w:rsid w:val="008F20C0"/>
    <w:rsid w:val="008F3368"/>
    <w:rsid w:val="008F3C4C"/>
    <w:rsid w:val="008F73D5"/>
    <w:rsid w:val="0090010D"/>
    <w:rsid w:val="00901BD7"/>
    <w:rsid w:val="009027E9"/>
    <w:rsid w:val="00904601"/>
    <w:rsid w:val="009113C6"/>
    <w:rsid w:val="00911433"/>
    <w:rsid w:val="0091314C"/>
    <w:rsid w:val="00916EDB"/>
    <w:rsid w:val="00917ADB"/>
    <w:rsid w:val="00921254"/>
    <w:rsid w:val="00921266"/>
    <w:rsid w:val="009300CD"/>
    <w:rsid w:val="00931531"/>
    <w:rsid w:val="009316EF"/>
    <w:rsid w:val="0094011B"/>
    <w:rsid w:val="00940594"/>
    <w:rsid w:val="00941E72"/>
    <w:rsid w:val="009432E0"/>
    <w:rsid w:val="00943BD4"/>
    <w:rsid w:val="0094474F"/>
    <w:rsid w:val="00946C6A"/>
    <w:rsid w:val="00953ACA"/>
    <w:rsid w:val="00955C92"/>
    <w:rsid w:val="0096088E"/>
    <w:rsid w:val="00963BC7"/>
    <w:rsid w:val="009650F7"/>
    <w:rsid w:val="00965DEB"/>
    <w:rsid w:val="00972CCC"/>
    <w:rsid w:val="00973D14"/>
    <w:rsid w:val="00975764"/>
    <w:rsid w:val="00975DCB"/>
    <w:rsid w:val="009769FE"/>
    <w:rsid w:val="00980337"/>
    <w:rsid w:val="00983207"/>
    <w:rsid w:val="00983249"/>
    <w:rsid w:val="00985D2A"/>
    <w:rsid w:val="00990D16"/>
    <w:rsid w:val="00992431"/>
    <w:rsid w:val="0099645F"/>
    <w:rsid w:val="009A0264"/>
    <w:rsid w:val="009A107C"/>
    <w:rsid w:val="009A1C3E"/>
    <w:rsid w:val="009A494C"/>
    <w:rsid w:val="009A56FD"/>
    <w:rsid w:val="009A5874"/>
    <w:rsid w:val="009A76D3"/>
    <w:rsid w:val="009A7D22"/>
    <w:rsid w:val="009B0245"/>
    <w:rsid w:val="009B0AE3"/>
    <w:rsid w:val="009B5DA0"/>
    <w:rsid w:val="009C7D1E"/>
    <w:rsid w:val="009D0984"/>
    <w:rsid w:val="009D489C"/>
    <w:rsid w:val="009D48B2"/>
    <w:rsid w:val="009D6101"/>
    <w:rsid w:val="009D792F"/>
    <w:rsid w:val="009D7D9E"/>
    <w:rsid w:val="009E0BCA"/>
    <w:rsid w:val="009E0DAE"/>
    <w:rsid w:val="009E2032"/>
    <w:rsid w:val="009E323E"/>
    <w:rsid w:val="009E6EC1"/>
    <w:rsid w:val="009F171F"/>
    <w:rsid w:val="009F44DD"/>
    <w:rsid w:val="009F4EDC"/>
    <w:rsid w:val="009F6123"/>
    <w:rsid w:val="00A02B57"/>
    <w:rsid w:val="00A06A47"/>
    <w:rsid w:val="00A071CC"/>
    <w:rsid w:val="00A10465"/>
    <w:rsid w:val="00A12E36"/>
    <w:rsid w:val="00A17B27"/>
    <w:rsid w:val="00A20EE7"/>
    <w:rsid w:val="00A26E92"/>
    <w:rsid w:val="00A30347"/>
    <w:rsid w:val="00A30883"/>
    <w:rsid w:val="00A31B19"/>
    <w:rsid w:val="00A3379A"/>
    <w:rsid w:val="00A37216"/>
    <w:rsid w:val="00A41611"/>
    <w:rsid w:val="00A436D4"/>
    <w:rsid w:val="00A443B1"/>
    <w:rsid w:val="00A51155"/>
    <w:rsid w:val="00A5182B"/>
    <w:rsid w:val="00A519EE"/>
    <w:rsid w:val="00A52F24"/>
    <w:rsid w:val="00A55842"/>
    <w:rsid w:val="00A56CC5"/>
    <w:rsid w:val="00A56FC8"/>
    <w:rsid w:val="00A57108"/>
    <w:rsid w:val="00A5767A"/>
    <w:rsid w:val="00A60510"/>
    <w:rsid w:val="00A62957"/>
    <w:rsid w:val="00A710A6"/>
    <w:rsid w:val="00A72820"/>
    <w:rsid w:val="00A766A7"/>
    <w:rsid w:val="00A770E7"/>
    <w:rsid w:val="00A82382"/>
    <w:rsid w:val="00A8353D"/>
    <w:rsid w:val="00A83E01"/>
    <w:rsid w:val="00A84F0A"/>
    <w:rsid w:val="00A86C20"/>
    <w:rsid w:val="00A870C7"/>
    <w:rsid w:val="00A94B8F"/>
    <w:rsid w:val="00A960E2"/>
    <w:rsid w:val="00A96C8E"/>
    <w:rsid w:val="00AA07B3"/>
    <w:rsid w:val="00AA112C"/>
    <w:rsid w:val="00AA16E7"/>
    <w:rsid w:val="00AB4C1B"/>
    <w:rsid w:val="00AB7246"/>
    <w:rsid w:val="00AB7BA3"/>
    <w:rsid w:val="00AC3178"/>
    <w:rsid w:val="00AC47D4"/>
    <w:rsid w:val="00AC5B04"/>
    <w:rsid w:val="00AC66A9"/>
    <w:rsid w:val="00AC6F60"/>
    <w:rsid w:val="00AD4DBA"/>
    <w:rsid w:val="00AD5177"/>
    <w:rsid w:val="00AD51B7"/>
    <w:rsid w:val="00AD6A0D"/>
    <w:rsid w:val="00AE1B21"/>
    <w:rsid w:val="00AF0FE3"/>
    <w:rsid w:val="00AF3247"/>
    <w:rsid w:val="00AF4B0E"/>
    <w:rsid w:val="00AF65EC"/>
    <w:rsid w:val="00B00488"/>
    <w:rsid w:val="00B007D7"/>
    <w:rsid w:val="00B0674D"/>
    <w:rsid w:val="00B07796"/>
    <w:rsid w:val="00B11A07"/>
    <w:rsid w:val="00B123C8"/>
    <w:rsid w:val="00B12877"/>
    <w:rsid w:val="00B13E6C"/>
    <w:rsid w:val="00B1400E"/>
    <w:rsid w:val="00B1421F"/>
    <w:rsid w:val="00B145F6"/>
    <w:rsid w:val="00B16528"/>
    <w:rsid w:val="00B271BC"/>
    <w:rsid w:val="00B309EE"/>
    <w:rsid w:val="00B319FA"/>
    <w:rsid w:val="00B33360"/>
    <w:rsid w:val="00B40579"/>
    <w:rsid w:val="00B417A5"/>
    <w:rsid w:val="00B424FD"/>
    <w:rsid w:val="00B4254E"/>
    <w:rsid w:val="00B44695"/>
    <w:rsid w:val="00B464D7"/>
    <w:rsid w:val="00B54057"/>
    <w:rsid w:val="00B67834"/>
    <w:rsid w:val="00B702E9"/>
    <w:rsid w:val="00B705B7"/>
    <w:rsid w:val="00B7524D"/>
    <w:rsid w:val="00B7699C"/>
    <w:rsid w:val="00B80CAC"/>
    <w:rsid w:val="00B80E1A"/>
    <w:rsid w:val="00B8116D"/>
    <w:rsid w:val="00B83392"/>
    <w:rsid w:val="00B84068"/>
    <w:rsid w:val="00B86656"/>
    <w:rsid w:val="00B90F35"/>
    <w:rsid w:val="00B91752"/>
    <w:rsid w:val="00B925AE"/>
    <w:rsid w:val="00B92815"/>
    <w:rsid w:val="00B95843"/>
    <w:rsid w:val="00BA081C"/>
    <w:rsid w:val="00BA2444"/>
    <w:rsid w:val="00BA2A50"/>
    <w:rsid w:val="00BA3C68"/>
    <w:rsid w:val="00BA4010"/>
    <w:rsid w:val="00BA45FC"/>
    <w:rsid w:val="00BB3410"/>
    <w:rsid w:val="00BB41BE"/>
    <w:rsid w:val="00BB5A8B"/>
    <w:rsid w:val="00BC0ADD"/>
    <w:rsid w:val="00BC2193"/>
    <w:rsid w:val="00BC3239"/>
    <w:rsid w:val="00BC4625"/>
    <w:rsid w:val="00BC4B4B"/>
    <w:rsid w:val="00BC5E52"/>
    <w:rsid w:val="00BC7804"/>
    <w:rsid w:val="00BD1A80"/>
    <w:rsid w:val="00BD4553"/>
    <w:rsid w:val="00BD4575"/>
    <w:rsid w:val="00BE00BB"/>
    <w:rsid w:val="00BE0960"/>
    <w:rsid w:val="00BE10D0"/>
    <w:rsid w:val="00BE2EEA"/>
    <w:rsid w:val="00BE4F37"/>
    <w:rsid w:val="00BF0340"/>
    <w:rsid w:val="00BF0F5A"/>
    <w:rsid w:val="00BF5EA2"/>
    <w:rsid w:val="00BF67C1"/>
    <w:rsid w:val="00C03DA0"/>
    <w:rsid w:val="00C044DD"/>
    <w:rsid w:val="00C1184E"/>
    <w:rsid w:val="00C12959"/>
    <w:rsid w:val="00C3539E"/>
    <w:rsid w:val="00C40A63"/>
    <w:rsid w:val="00C41797"/>
    <w:rsid w:val="00C424F2"/>
    <w:rsid w:val="00C43DAE"/>
    <w:rsid w:val="00C446A7"/>
    <w:rsid w:val="00C45EE4"/>
    <w:rsid w:val="00C50162"/>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3966"/>
    <w:rsid w:val="00C96924"/>
    <w:rsid w:val="00CA0E17"/>
    <w:rsid w:val="00CA30D1"/>
    <w:rsid w:val="00CA5117"/>
    <w:rsid w:val="00CA56B1"/>
    <w:rsid w:val="00CB01F6"/>
    <w:rsid w:val="00CB5AFA"/>
    <w:rsid w:val="00CB7B84"/>
    <w:rsid w:val="00CC16C8"/>
    <w:rsid w:val="00CC4A9A"/>
    <w:rsid w:val="00CC55FC"/>
    <w:rsid w:val="00CC617A"/>
    <w:rsid w:val="00CD0BDF"/>
    <w:rsid w:val="00CD12A0"/>
    <w:rsid w:val="00CD25A6"/>
    <w:rsid w:val="00CD33E1"/>
    <w:rsid w:val="00CE0289"/>
    <w:rsid w:val="00CE06E9"/>
    <w:rsid w:val="00CE53D2"/>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10503"/>
    <w:rsid w:val="00D10D8F"/>
    <w:rsid w:val="00D12202"/>
    <w:rsid w:val="00D13A23"/>
    <w:rsid w:val="00D14FF9"/>
    <w:rsid w:val="00D153FB"/>
    <w:rsid w:val="00D16941"/>
    <w:rsid w:val="00D17A69"/>
    <w:rsid w:val="00D2063A"/>
    <w:rsid w:val="00D21401"/>
    <w:rsid w:val="00D214E4"/>
    <w:rsid w:val="00D21BBD"/>
    <w:rsid w:val="00D24F53"/>
    <w:rsid w:val="00D30570"/>
    <w:rsid w:val="00D30C2D"/>
    <w:rsid w:val="00D33946"/>
    <w:rsid w:val="00D35E4D"/>
    <w:rsid w:val="00D36011"/>
    <w:rsid w:val="00D37EFA"/>
    <w:rsid w:val="00D4262C"/>
    <w:rsid w:val="00D44392"/>
    <w:rsid w:val="00D50E14"/>
    <w:rsid w:val="00D53F31"/>
    <w:rsid w:val="00D61C4C"/>
    <w:rsid w:val="00D62133"/>
    <w:rsid w:val="00D626BA"/>
    <w:rsid w:val="00D62976"/>
    <w:rsid w:val="00D66A5A"/>
    <w:rsid w:val="00D70A92"/>
    <w:rsid w:val="00D73EA7"/>
    <w:rsid w:val="00D74931"/>
    <w:rsid w:val="00D751AD"/>
    <w:rsid w:val="00D773C3"/>
    <w:rsid w:val="00D81E9F"/>
    <w:rsid w:val="00D879D7"/>
    <w:rsid w:val="00D87AC6"/>
    <w:rsid w:val="00D912ED"/>
    <w:rsid w:val="00D916DA"/>
    <w:rsid w:val="00D91701"/>
    <w:rsid w:val="00D93081"/>
    <w:rsid w:val="00D9443B"/>
    <w:rsid w:val="00D951C0"/>
    <w:rsid w:val="00D95280"/>
    <w:rsid w:val="00D9535C"/>
    <w:rsid w:val="00D97272"/>
    <w:rsid w:val="00D97EDA"/>
    <w:rsid w:val="00D97EE8"/>
    <w:rsid w:val="00DA288A"/>
    <w:rsid w:val="00DA3323"/>
    <w:rsid w:val="00DA6A2F"/>
    <w:rsid w:val="00DB2697"/>
    <w:rsid w:val="00DB29CE"/>
    <w:rsid w:val="00DB6B60"/>
    <w:rsid w:val="00DD013C"/>
    <w:rsid w:val="00DD0B03"/>
    <w:rsid w:val="00DD1DC5"/>
    <w:rsid w:val="00DD1E98"/>
    <w:rsid w:val="00DD35C8"/>
    <w:rsid w:val="00DD7B38"/>
    <w:rsid w:val="00DE07E4"/>
    <w:rsid w:val="00DE26CB"/>
    <w:rsid w:val="00DE6231"/>
    <w:rsid w:val="00DE6676"/>
    <w:rsid w:val="00DE7460"/>
    <w:rsid w:val="00DF21BC"/>
    <w:rsid w:val="00DF468E"/>
    <w:rsid w:val="00DF7C70"/>
    <w:rsid w:val="00E00E49"/>
    <w:rsid w:val="00E019A3"/>
    <w:rsid w:val="00E03574"/>
    <w:rsid w:val="00E05496"/>
    <w:rsid w:val="00E118F5"/>
    <w:rsid w:val="00E12B09"/>
    <w:rsid w:val="00E14D5A"/>
    <w:rsid w:val="00E15477"/>
    <w:rsid w:val="00E154D4"/>
    <w:rsid w:val="00E20116"/>
    <w:rsid w:val="00E20D2C"/>
    <w:rsid w:val="00E218EA"/>
    <w:rsid w:val="00E27300"/>
    <w:rsid w:val="00E30B5D"/>
    <w:rsid w:val="00E31DA3"/>
    <w:rsid w:val="00E36DAE"/>
    <w:rsid w:val="00E37144"/>
    <w:rsid w:val="00E4073B"/>
    <w:rsid w:val="00E40B4C"/>
    <w:rsid w:val="00E41117"/>
    <w:rsid w:val="00E4177F"/>
    <w:rsid w:val="00E44643"/>
    <w:rsid w:val="00E468A8"/>
    <w:rsid w:val="00E46E99"/>
    <w:rsid w:val="00E479ED"/>
    <w:rsid w:val="00E50E1D"/>
    <w:rsid w:val="00E51C18"/>
    <w:rsid w:val="00E521F5"/>
    <w:rsid w:val="00E566C1"/>
    <w:rsid w:val="00E572F3"/>
    <w:rsid w:val="00E57931"/>
    <w:rsid w:val="00E61A43"/>
    <w:rsid w:val="00E71168"/>
    <w:rsid w:val="00E71180"/>
    <w:rsid w:val="00E73BEA"/>
    <w:rsid w:val="00E75A21"/>
    <w:rsid w:val="00E767BD"/>
    <w:rsid w:val="00E76DE9"/>
    <w:rsid w:val="00E77FE0"/>
    <w:rsid w:val="00E805D0"/>
    <w:rsid w:val="00E8094D"/>
    <w:rsid w:val="00E81451"/>
    <w:rsid w:val="00E814FB"/>
    <w:rsid w:val="00E83B83"/>
    <w:rsid w:val="00E85AF7"/>
    <w:rsid w:val="00E8608F"/>
    <w:rsid w:val="00E862C3"/>
    <w:rsid w:val="00E9011B"/>
    <w:rsid w:val="00E93D1B"/>
    <w:rsid w:val="00E9738B"/>
    <w:rsid w:val="00EA1521"/>
    <w:rsid w:val="00EA21FB"/>
    <w:rsid w:val="00EA7974"/>
    <w:rsid w:val="00EA7D33"/>
    <w:rsid w:val="00EB0842"/>
    <w:rsid w:val="00EB0F07"/>
    <w:rsid w:val="00EB1EC5"/>
    <w:rsid w:val="00EB27FD"/>
    <w:rsid w:val="00EB2E3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4B03"/>
    <w:rsid w:val="00ED5B53"/>
    <w:rsid w:val="00ED7049"/>
    <w:rsid w:val="00ED7449"/>
    <w:rsid w:val="00EE06E4"/>
    <w:rsid w:val="00EE5F60"/>
    <w:rsid w:val="00EF08FB"/>
    <w:rsid w:val="00EF0F75"/>
    <w:rsid w:val="00EF1307"/>
    <w:rsid w:val="00EF56D5"/>
    <w:rsid w:val="00EF6D7D"/>
    <w:rsid w:val="00F01270"/>
    <w:rsid w:val="00F02DA3"/>
    <w:rsid w:val="00F047E5"/>
    <w:rsid w:val="00F052C1"/>
    <w:rsid w:val="00F05839"/>
    <w:rsid w:val="00F063A9"/>
    <w:rsid w:val="00F066A9"/>
    <w:rsid w:val="00F069AE"/>
    <w:rsid w:val="00F07C78"/>
    <w:rsid w:val="00F107A2"/>
    <w:rsid w:val="00F11281"/>
    <w:rsid w:val="00F112FD"/>
    <w:rsid w:val="00F12154"/>
    <w:rsid w:val="00F12EB4"/>
    <w:rsid w:val="00F13905"/>
    <w:rsid w:val="00F1539E"/>
    <w:rsid w:val="00F20021"/>
    <w:rsid w:val="00F22B7C"/>
    <w:rsid w:val="00F22FD3"/>
    <w:rsid w:val="00F25045"/>
    <w:rsid w:val="00F25365"/>
    <w:rsid w:val="00F25C0E"/>
    <w:rsid w:val="00F25C10"/>
    <w:rsid w:val="00F25F1B"/>
    <w:rsid w:val="00F27B0C"/>
    <w:rsid w:val="00F3434D"/>
    <w:rsid w:val="00F350F0"/>
    <w:rsid w:val="00F45E18"/>
    <w:rsid w:val="00F46F7C"/>
    <w:rsid w:val="00F57D83"/>
    <w:rsid w:val="00F626C0"/>
    <w:rsid w:val="00F62EAF"/>
    <w:rsid w:val="00F646B3"/>
    <w:rsid w:val="00F66465"/>
    <w:rsid w:val="00F700CD"/>
    <w:rsid w:val="00F70558"/>
    <w:rsid w:val="00F70882"/>
    <w:rsid w:val="00F80BCE"/>
    <w:rsid w:val="00F81F19"/>
    <w:rsid w:val="00F84178"/>
    <w:rsid w:val="00F85E00"/>
    <w:rsid w:val="00F91206"/>
    <w:rsid w:val="00F92ABC"/>
    <w:rsid w:val="00F934C1"/>
    <w:rsid w:val="00F93914"/>
    <w:rsid w:val="00F95BBC"/>
    <w:rsid w:val="00FA4275"/>
    <w:rsid w:val="00FB12B0"/>
    <w:rsid w:val="00FB5482"/>
    <w:rsid w:val="00FB753A"/>
    <w:rsid w:val="00FC02F9"/>
    <w:rsid w:val="00FC22A7"/>
    <w:rsid w:val="00FC420E"/>
    <w:rsid w:val="00FC67CE"/>
    <w:rsid w:val="00FC7438"/>
    <w:rsid w:val="00FD7157"/>
    <w:rsid w:val="00FD75FA"/>
    <w:rsid w:val="00FE018E"/>
    <w:rsid w:val="00FE7F24"/>
    <w:rsid w:val="00FF0415"/>
    <w:rsid w:val="00FF1566"/>
    <w:rsid w:val="00FF1782"/>
    <w:rsid w:val="00FF4233"/>
    <w:rsid w:val="00FF5C77"/>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F18304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8431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berschrift4Zchn">
    <w:name w:val="Überschrift 4 Zchn"/>
    <w:basedOn w:val="Absatz-Standardschriftart"/>
    <w:link w:val="berschrift4"/>
    <w:uiPriority w:val="9"/>
    <w:semiHidden/>
    <w:rsid w:val="00284311"/>
    <w:rPr>
      <w:rFonts w:asciiTheme="majorHAnsi" w:eastAsiaTheme="majorEastAsia" w:hAnsiTheme="majorHAnsi" w:cstheme="majorBidi"/>
      <w:i/>
      <w:iCs/>
      <w:color w:val="2E74B5" w:themeColor="accent1" w:themeShade="BF"/>
      <w:lang w:val="en-GB" w:eastAsia="de-AT"/>
    </w:rPr>
  </w:style>
  <w:style w:type="character" w:customStyle="1" w:styleId="NichtaufgelsteErwhnung1">
    <w:name w:val="Nicht aufgelöste Erwähnung1"/>
    <w:basedOn w:val="Absatz-Standardschriftart"/>
    <w:uiPriority w:val="99"/>
    <w:semiHidden/>
    <w:unhideWhenUsed/>
    <w:rsid w:val="00CB01F6"/>
    <w:rPr>
      <w:color w:val="605E5C"/>
      <w:shd w:val="clear" w:color="auto" w:fill="E1DFDD"/>
    </w:rPr>
  </w:style>
  <w:style w:type="character" w:customStyle="1" w:styleId="UnresolvedMention1">
    <w:name w:val="Unresolved Mention1"/>
    <w:basedOn w:val="Absatz-Standardschriftart"/>
    <w:uiPriority w:val="99"/>
    <w:semiHidden/>
    <w:unhideWhenUsed/>
    <w:rsid w:val="00593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74278682">
      <w:bodyDiv w:val="1"/>
      <w:marLeft w:val="0"/>
      <w:marRight w:val="0"/>
      <w:marTop w:val="0"/>
      <w:marBottom w:val="0"/>
      <w:divBdr>
        <w:top w:val="none" w:sz="0" w:space="0" w:color="auto"/>
        <w:left w:val="none" w:sz="0" w:space="0" w:color="auto"/>
        <w:bottom w:val="none" w:sz="0" w:space="0" w:color="auto"/>
        <w:right w:val="none" w:sz="0" w:space="0" w:color="auto"/>
      </w:divBdr>
    </w:div>
    <w:div w:id="397896761">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46799086">
      <w:bodyDiv w:val="1"/>
      <w:marLeft w:val="0"/>
      <w:marRight w:val="0"/>
      <w:marTop w:val="0"/>
      <w:marBottom w:val="0"/>
      <w:divBdr>
        <w:top w:val="none" w:sz="0" w:space="0" w:color="auto"/>
        <w:left w:val="none" w:sz="0" w:space="0" w:color="auto"/>
        <w:bottom w:val="none" w:sz="0" w:space="0" w:color="auto"/>
        <w:right w:val="none" w:sz="0" w:space="0" w:color="auto"/>
      </w:divBdr>
    </w:div>
    <w:div w:id="594827758">
      <w:bodyDiv w:val="1"/>
      <w:marLeft w:val="0"/>
      <w:marRight w:val="0"/>
      <w:marTop w:val="0"/>
      <w:marBottom w:val="0"/>
      <w:divBdr>
        <w:top w:val="none" w:sz="0" w:space="0" w:color="auto"/>
        <w:left w:val="none" w:sz="0" w:space="0" w:color="auto"/>
        <w:bottom w:val="none" w:sz="0" w:space="0" w:color="auto"/>
        <w:right w:val="none" w:sz="0" w:space="0" w:color="auto"/>
      </w:divBdr>
    </w:div>
    <w:div w:id="680859326">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9444838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05886465">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81784917">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26163167">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etzner.com/" TargetMode="External"/><Relationship Id="rId4" Type="http://schemas.openxmlformats.org/officeDocument/2006/relationships/settings" Target="settings.xml"/><Relationship Id="rId9" Type="http://schemas.openxmlformats.org/officeDocument/2006/relationships/hyperlink" Target="http://www.voestalpine.com/vae/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CC2CCD-3EA8-4F46-BA67-319FDFAA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986</Words>
  <Characters>5624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6597</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3</cp:revision>
  <cp:lastPrinted>2018-07-18T12:54:00Z</cp:lastPrinted>
  <dcterms:created xsi:type="dcterms:W3CDTF">2018-08-16T05:25:00Z</dcterms:created>
  <dcterms:modified xsi:type="dcterms:W3CDTF">2018-08-16T05:28:00Z</dcterms:modified>
</cp:coreProperties>
</file>