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E66BEA" w14:textId="77777777" w:rsidR="005960C5" w:rsidRPr="007A4CBD" w:rsidRDefault="008C5D63" w:rsidP="00671122">
      <w:pPr>
        <w:rPr>
          <w:rFonts w:ascii="Arial" w:hAnsi="Arial" w:cs="Arial"/>
          <w:b/>
          <w:sz w:val="20"/>
          <w:szCs w:val="22"/>
        </w:rPr>
      </w:pPr>
      <w:r w:rsidRPr="007A4CBD">
        <w:rPr>
          <w:rFonts w:ascii="Arial" w:hAnsi="Arial" w:cs="Arial"/>
          <w:b/>
          <w:sz w:val="20"/>
          <w:szCs w:val="22"/>
        </w:rPr>
        <w:t>PRESSEINFORMATION</w:t>
      </w:r>
    </w:p>
    <w:p w14:paraId="3EC6D2C4" w14:textId="33E70D1A" w:rsidR="008C5D63" w:rsidRPr="007A4CBD" w:rsidRDefault="00745BD0">
      <w:pPr>
        <w:rPr>
          <w:rFonts w:ascii="Arial" w:hAnsi="Arial" w:cs="Arial"/>
          <w:color w:val="000000" w:themeColor="text1"/>
          <w:sz w:val="20"/>
        </w:rPr>
      </w:pPr>
      <w:r>
        <w:rPr>
          <w:rFonts w:ascii="Arial" w:hAnsi="Arial" w:cs="Arial"/>
          <w:color w:val="000000" w:themeColor="text1"/>
          <w:sz w:val="20"/>
        </w:rPr>
        <w:t>13.10</w:t>
      </w:r>
      <w:r w:rsidR="008C5D63" w:rsidRPr="007A4CBD">
        <w:rPr>
          <w:rFonts w:ascii="Arial" w:hAnsi="Arial" w:cs="Arial"/>
          <w:color w:val="000000" w:themeColor="text1"/>
          <w:sz w:val="20"/>
        </w:rPr>
        <w:t>.</w:t>
      </w:r>
      <w:r w:rsidR="008C5D63" w:rsidRPr="007A4CBD">
        <w:rPr>
          <w:rFonts w:ascii="Arial" w:hAnsi="Arial" w:cs="Arial"/>
          <w:color w:val="000000" w:themeColor="text1"/>
          <w:sz w:val="20"/>
          <w:szCs w:val="22"/>
        </w:rPr>
        <w:t>201</w:t>
      </w:r>
      <w:r w:rsidR="00CD08EB" w:rsidRPr="007A4CBD">
        <w:rPr>
          <w:rFonts w:ascii="Arial" w:hAnsi="Arial" w:cs="Arial"/>
          <w:color w:val="000000" w:themeColor="text1"/>
          <w:sz w:val="20"/>
          <w:szCs w:val="22"/>
        </w:rPr>
        <w:t>7</w:t>
      </w:r>
    </w:p>
    <w:p w14:paraId="6C906C1D" w14:textId="77777777" w:rsidR="008C5D63" w:rsidRPr="007A4CBD" w:rsidRDefault="008C5D63">
      <w:pPr>
        <w:rPr>
          <w:rFonts w:ascii="Arial" w:hAnsi="Arial" w:cs="Arial"/>
          <w:color w:val="FF0000"/>
          <w:sz w:val="20"/>
          <w:szCs w:val="22"/>
        </w:rPr>
      </w:pPr>
    </w:p>
    <w:p w14:paraId="14ABB1D1" w14:textId="1761B064" w:rsidR="00CD1AB2" w:rsidRPr="009B7634" w:rsidRDefault="00CC2B86">
      <w:pPr>
        <w:rPr>
          <w:rFonts w:ascii="Arial" w:hAnsi="Arial" w:cs="Arial"/>
          <w:b/>
          <w:color w:val="000000" w:themeColor="text1"/>
          <w:szCs w:val="28"/>
        </w:rPr>
      </w:pPr>
      <w:r w:rsidRPr="007A4CBD">
        <w:rPr>
          <w:rFonts w:ascii="Arial" w:hAnsi="Arial" w:cs="Arial"/>
          <w:b/>
          <w:color w:val="000000" w:themeColor="text1"/>
          <w:szCs w:val="28"/>
        </w:rPr>
        <w:t xml:space="preserve">Neuer Hochleistungsschwingungsschutz für </w:t>
      </w:r>
      <w:r w:rsidR="0030480D" w:rsidRPr="009B7634">
        <w:rPr>
          <w:rFonts w:ascii="Arial" w:hAnsi="Arial" w:cs="Arial"/>
          <w:b/>
          <w:color w:val="000000" w:themeColor="text1"/>
          <w:szCs w:val="28"/>
        </w:rPr>
        <w:t>Gebäude</w:t>
      </w:r>
    </w:p>
    <w:p w14:paraId="297A8AFC" w14:textId="60D47184" w:rsidR="00CD1AB2" w:rsidRPr="00AA16D6" w:rsidRDefault="00CD1AB2">
      <w:pPr>
        <w:rPr>
          <w:rFonts w:ascii="Arial" w:hAnsi="Arial" w:cs="Arial"/>
          <w:b/>
          <w:color w:val="000000" w:themeColor="text1"/>
          <w:sz w:val="20"/>
          <w:szCs w:val="22"/>
        </w:rPr>
      </w:pPr>
      <w:r w:rsidRPr="003D017D">
        <w:rPr>
          <w:rFonts w:ascii="Arial" w:hAnsi="Arial" w:cs="Arial"/>
          <w:b/>
          <w:color w:val="000000" w:themeColor="text1"/>
          <w:sz w:val="20"/>
          <w:szCs w:val="22"/>
        </w:rPr>
        <w:t>Getzner-</w:t>
      </w:r>
      <w:r w:rsidR="0030480D" w:rsidRPr="003D017D">
        <w:rPr>
          <w:rFonts w:ascii="Arial" w:hAnsi="Arial" w:cs="Arial"/>
          <w:b/>
          <w:color w:val="000000" w:themeColor="text1"/>
          <w:sz w:val="20"/>
          <w:szCs w:val="22"/>
        </w:rPr>
        <w:t xml:space="preserve">HRB </w:t>
      </w:r>
      <w:r w:rsidR="00671122" w:rsidRPr="003D017D">
        <w:rPr>
          <w:rFonts w:ascii="Arial" w:hAnsi="Arial" w:cs="Arial"/>
          <w:b/>
          <w:color w:val="000000" w:themeColor="text1"/>
          <w:sz w:val="20"/>
          <w:szCs w:val="22"/>
        </w:rPr>
        <w:t xml:space="preserve">HS </w:t>
      </w:r>
      <w:r w:rsidRPr="003D017D">
        <w:rPr>
          <w:rFonts w:ascii="Arial" w:hAnsi="Arial" w:cs="Arial"/>
          <w:b/>
          <w:color w:val="000000" w:themeColor="text1"/>
          <w:sz w:val="20"/>
          <w:szCs w:val="22"/>
        </w:rPr>
        <w:t>Lager</w:t>
      </w:r>
      <w:r w:rsidR="00B7591B" w:rsidRPr="008F2F0B">
        <w:rPr>
          <w:rFonts w:ascii="Arial" w:hAnsi="Arial" w:cs="Arial"/>
          <w:b/>
          <w:color w:val="000000" w:themeColor="text1"/>
          <w:sz w:val="20"/>
          <w:szCs w:val="22"/>
        </w:rPr>
        <w:t xml:space="preserve"> tragen</w:t>
      </w:r>
      <w:r w:rsidRPr="008F2F0B">
        <w:rPr>
          <w:rFonts w:ascii="Arial" w:hAnsi="Arial" w:cs="Arial"/>
          <w:b/>
          <w:color w:val="000000" w:themeColor="text1"/>
          <w:sz w:val="20"/>
          <w:szCs w:val="22"/>
        </w:rPr>
        <w:t xml:space="preserve"> bis zu </w:t>
      </w:r>
      <w:r w:rsidR="002F0896" w:rsidRPr="008F2F0B">
        <w:rPr>
          <w:rFonts w:ascii="Arial" w:hAnsi="Arial" w:cs="Arial"/>
          <w:b/>
          <w:color w:val="000000" w:themeColor="text1"/>
          <w:sz w:val="20"/>
          <w:szCs w:val="22"/>
        </w:rPr>
        <w:t>12</w:t>
      </w:r>
      <w:r w:rsidRPr="00AA16D6">
        <w:rPr>
          <w:rFonts w:ascii="Arial" w:hAnsi="Arial" w:cs="Arial"/>
          <w:b/>
          <w:color w:val="000000" w:themeColor="text1"/>
          <w:sz w:val="20"/>
          <w:szCs w:val="22"/>
        </w:rPr>
        <w:t xml:space="preserve"> N/mm²</w:t>
      </w:r>
      <w:r w:rsidR="002F0896" w:rsidRPr="00AA16D6">
        <w:rPr>
          <w:rFonts w:ascii="Arial" w:hAnsi="Arial" w:cs="Arial"/>
          <w:b/>
          <w:color w:val="000000" w:themeColor="text1"/>
          <w:sz w:val="20"/>
          <w:szCs w:val="22"/>
        </w:rPr>
        <w:t xml:space="preserve"> auf kleinstem Raum</w:t>
      </w:r>
    </w:p>
    <w:p w14:paraId="7B80F1B1" w14:textId="77777777" w:rsidR="00CD1AB2" w:rsidRPr="00AA16D6" w:rsidRDefault="00CD1AB2">
      <w:pPr>
        <w:rPr>
          <w:rFonts w:ascii="Arial" w:hAnsi="Arial" w:cs="Arial"/>
          <w:b/>
          <w:color w:val="000000" w:themeColor="text1"/>
          <w:sz w:val="20"/>
          <w:szCs w:val="22"/>
        </w:rPr>
      </w:pPr>
    </w:p>
    <w:p w14:paraId="4AC085F0" w14:textId="2040F18F" w:rsidR="00F01AF8" w:rsidRPr="009B7634" w:rsidRDefault="00D4718A">
      <w:pPr>
        <w:rPr>
          <w:rFonts w:ascii="Arial" w:hAnsi="Arial" w:cs="Arial"/>
          <w:b/>
          <w:color w:val="000000" w:themeColor="text1"/>
          <w:sz w:val="20"/>
          <w:szCs w:val="22"/>
        </w:rPr>
      </w:pPr>
      <w:r w:rsidRPr="00F720C5">
        <w:rPr>
          <w:rFonts w:ascii="Arial" w:hAnsi="Arial" w:cs="Arial"/>
          <w:b/>
          <w:color w:val="000000" w:themeColor="text1"/>
          <w:sz w:val="20"/>
          <w:szCs w:val="22"/>
          <w:lang w:val="de-AT"/>
        </w:rPr>
        <w:t>Bürs</w:t>
      </w:r>
      <w:r w:rsidR="00952B18" w:rsidRPr="00F720C5">
        <w:rPr>
          <w:rFonts w:ascii="Arial" w:hAnsi="Arial" w:cs="Arial"/>
          <w:b/>
          <w:color w:val="000000" w:themeColor="text1"/>
          <w:sz w:val="20"/>
          <w:szCs w:val="22"/>
          <w:lang w:val="de-AT"/>
        </w:rPr>
        <w:t xml:space="preserve"> (AT)</w:t>
      </w:r>
      <w:r w:rsidRPr="00F720C5">
        <w:rPr>
          <w:rFonts w:ascii="Arial" w:hAnsi="Arial" w:cs="Arial"/>
          <w:b/>
          <w:color w:val="000000" w:themeColor="text1"/>
          <w:sz w:val="20"/>
          <w:szCs w:val="22"/>
          <w:lang w:val="de-AT"/>
        </w:rPr>
        <w:t>.</w:t>
      </w:r>
      <w:r w:rsidR="009B328B" w:rsidRPr="00F720C5">
        <w:rPr>
          <w:rFonts w:ascii="Arial" w:hAnsi="Arial" w:cs="Arial"/>
          <w:b/>
          <w:color w:val="000000" w:themeColor="text1"/>
          <w:sz w:val="20"/>
          <w:szCs w:val="22"/>
        </w:rPr>
        <w:t xml:space="preserve"> Getzner Werkstoffe erweitert das Produktportfolio </w:t>
      </w:r>
      <w:r w:rsidR="009D4AB9" w:rsidRPr="00F720C5">
        <w:rPr>
          <w:rFonts w:ascii="Arial" w:hAnsi="Arial" w:cs="Arial"/>
          <w:b/>
          <w:color w:val="000000" w:themeColor="text1"/>
          <w:sz w:val="20"/>
          <w:szCs w:val="22"/>
        </w:rPr>
        <w:t xml:space="preserve">und setzt im </w:t>
      </w:r>
      <w:r w:rsidR="009D4AB9" w:rsidRPr="00F92D0C">
        <w:rPr>
          <w:rFonts w:ascii="Arial" w:hAnsi="Arial" w:cs="Arial"/>
          <w:b/>
          <w:color w:val="000000" w:themeColor="text1"/>
          <w:sz w:val="20"/>
          <w:szCs w:val="22"/>
        </w:rPr>
        <w:t>Bereich elastische</w:t>
      </w:r>
      <w:r w:rsidR="005019CB" w:rsidRPr="00F92D0C">
        <w:rPr>
          <w:rFonts w:ascii="Arial" w:hAnsi="Arial" w:cs="Arial"/>
          <w:b/>
          <w:color w:val="000000" w:themeColor="text1"/>
          <w:sz w:val="20"/>
          <w:szCs w:val="22"/>
        </w:rPr>
        <w:t>r</w:t>
      </w:r>
      <w:r w:rsidR="009D4AB9" w:rsidRPr="00F92D0C">
        <w:rPr>
          <w:rFonts w:ascii="Arial" w:hAnsi="Arial" w:cs="Arial"/>
          <w:b/>
          <w:color w:val="000000" w:themeColor="text1"/>
          <w:sz w:val="20"/>
          <w:szCs w:val="22"/>
        </w:rPr>
        <w:t xml:space="preserve"> Gebäudelagerung</w:t>
      </w:r>
      <w:r w:rsidR="005019CB" w:rsidRPr="00F92D0C">
        <w:rPr>
          <w:rFonts w:ascii="Arial" w:hAnsi="Arial" w:cs="Arial"/>
          <w:b/>
          <w:color w:val="000000" w:themeColor="text1"/>
          <w:sz w:val="20"/>
          <w:szCs w:val="22"/>
        </w:rPr>
        <w:t>en</w:t>
      </w:r>
      <w:r w:rsidR="009D4AB9" w:rsidRPr="00F92D0C">
        <w:rPr>
          <w:rFonts w:ascii="Arial" w:hAnsi="Arial" w:cs="Arial"/>
          <w:b/>
          <w:color w:val="000000" w:themeColor="text1"/>
          <w:sz w:val="20"/>
          <w:szCs w:val="22"/>
        </w:rPr>
        <w:t xml:space="preserve"> neue Maßstäbe. </w:t>
      </w:r>
      <w:r w:rsidR="0030480D" w:rsidRPr="00A245F3">
        <w:rPr>
          <w:rFonts w:ascii="Arial" w:hAnsi="Arial" w:cs="Arial"/>
          <w:b/>
          <w:color w:val="000000" w:themeColor="text1"/>
          <w:sz w:val="20"/>
          <w:szCs w:val="22"/>
        </w:rPr>
        <w:t xml:space="preserve">Der neue </w:t>
      </w:r>
      <w:r w:rsidR="009B7634" w:rsidRPr="00F720C5">
        <w:rPr>
          <w:rFonts w:ascii="Arial" w:hAnsi="Arial" w:cs="Arial"/>
          <w:b/>
          <w:color w:val="000000" w:themeColor="text1"/>
          <w:sz w:val="20"/>
          <w:szCs w:val="22"/>
        </w:rPr>
        <w:t>Werkstofft</w:t>
      </w:r>
      <w:r w:rsidR="0030480D" w:rsidRPr="00F720C5">
        <w:rPr>
          <w:rFonts w:ascii="Arial" w:hAnsi="Arial" w:cs="Arial"/>
          <w:b/>
          <w:color w:val="000000" w:themeColor="text1"/>
          <w:sz w:val="20"/>
          <w:szCs w:val="22"/>
        </w:rPr>
        <w:t xml:space="preserve">yp </w:t>
      </w:r>
      <w:hyperlink r:id="rId9" w:history="1">
        <w:r w:rsidR="000806D3" w:rsidRPr="00FA39B1">
          <w:rPr>
            <w:rStyle w:val="Link"/>
            <w:rFonts w:ascii="Arial" w:hAnsi="Arial" w:cs="Arial"/>
            <w:b/>
            <w:sz w:val="20"/>
            <w:szCs w:val="22"/>
          </w:rPr>
          <w:t>Sylodyn®</w:t>
        </w:r>
      </w:hyperlink>
      <w:r w:rsidR="000806D3" w:rsidRPr="00F720C5">
        <w:rPr>
          <w:rFonts w:ascii="Arial" w:hAnsi="Arial" w:cs="Arial"/>
          <w:b/>
          <w:color w:val="000000" w:themeColor="text1"/>
          <w:sz w:val="20"/>
          <w:szCs w:val="22"/>
        </w:rPr>
        <w:t xml:space="preserve"> </w:t>
      </w:r>
      <w:r w:rsidR="00AE2E4F" w:rsidRPr="00F720C5">
        <w:rPr>
          <w:rFonts w:ascii="Arial" w:hAnsi="Arial" w:cs="Arial"/>
          <w:b/>
          <w:color w:val="000000" w:themeColor="text1"/>
          <w:sz w:val="20"/>
          <w:szCs w:val="22"/>
        </w:rPr>
        <w:t>HRB</w:t>
      </w:r>
      <w:r w:rsidR="000806D3" w:rsidRPr="00F720C5">
        <w:rPr>
          <w:rFonts w:ascii="Arial" w:hAnsi="Arial" w:cs="Arial"/>
          <w:b/>
          <w:color w:val="000000" w:themeColor="text1"/>
          <w:sz w:val="20"/>
          <w:szCs w:val="22"/>
        </w:rPr>
        <w:t xml:space="preserve"> </w:t>
      </w:r>
      <w:r w:rsidR="00671122" w:rsidRPr="00F720C5">
        <w:rPr>
          <w:rFonts w:ascii="Arial" w:hAnsi="Arial" w:cs="Arial"/>
          <w:b/>
          <w:color w:val="000000" w:themeColor="text1"/>
          <w:sz w:val="20"/>
          <w:szCs w:val="22"/>
        </w:rPr>
        <w:t xml:space="preserve">HS </w:t>
      </w:r>
      <w:r w:rsidR="00AE2E4F" w:rsidRPr="00F720C5">
        <w:rPr>
          <w:rFonts w:ascii="Arial" w:hAnsi="Arial" w:cs="Arial"/>
          <w:b/>
          <w:color w:val="000000" w:themeColor="text1"/>
          <w:sz w:val="20"/>
          <w:szCs w:val="22"/>
        </w:rPr>
        <w:t xml:space="preserve">12000 </w:t>
      </w:r>
      <w:r w:rsidR="005019CB" w:rsidRPr="00F720C5">
        <w:rPr>
          <w:rFonts w:ascii="Arial" w:hAnsi="Arial" w:cs="Arial"/>
          <w:b/>
          <w:color w:val="000000" w:themeColor="text1"/>
          <w:sz w:val="20"/>
          <w:szCs w:val="22"/>
        </w:rPr>
        <w:t xml:space="preserve">wurde speziell </w:t>
      </w:r>
      <w:r w:rsidR="009D4AB9" w:rsidRPr="00F720C5">
        <w:rPr>
          <w:rFonts w:ascii="Arial" w:hAnsi="Arial" w:cs="Arial"/>
          <w:b/>
          <w:color w:val="000000" w:themeColor="text1"/>
          <w:sz w:val="20"/>
          <w:szCs w:val="22"/>
        </w:rPr>
        <w:t xml:space="preserve">für </w:t>
      </w:r>
      <w:r w:rsidR="001D2F8D" w:rsidRPr="00F720C5">
        <w:rPr>
          <w:rFonts w:ascii="Arial" w:hAnsi="Arial" w:cs="Arial"/>
          <w:b/>
          <w:color w:val="000000" w:themeColor="text1"/>
          <w:sz w:val="20"/>
          <w:szCs w:val="22"/>
        </w:rPr>
        <w:t xml:space="preserve">elastische </w:t>
      </w:r>
      <w:r w:rsidR="009D4AB9" w:rsidRPr="00F720C5">
        <w:rPr>
          <w:rFonts w:ascii="Arial" w:hAnsi="Arial" w:cs="Arial"/>
          <w:b/>
          <w:color w:val="000000" w:themeColor="text1"/>
          <w:sz w:val="20"/>
          <w:szCs w:val="22"/>
        </w:rPr>
        <w:t xml:space="preserve">Gebäudelagerungen auf kleinstem Raum und </w:t>
      </w:r>
      <w:r w:rsidR="005019CB" w:rsidRPr="00F720C5">
        <w:rPr>
          <w:rFonts w:ascii="Arial" w:hAnsi="Arial" w:cs="Arial"/>
          <w:b/>
          <w:color w:val="000000" w:themeColor="text1"/>
          <w:sz w:val="20"/>
          <w:szCs w:val="22"/>
        </w:rPr>
        <w:t xml:space="preserve">extreme </w:t>
      </w:r>
      <w:r w:rsidR="009D4AB9" w:rsidRPr="00F720C5">
        <w:rPr>
          <w:rFonts w:ascii="Arial" w:hAnsi="Arial" w:cs="Arial"/>
          <w:b/>
          <w:color w:val="000000" w:themeColor="text1"/>
          <w:sz w:val="20"/>
          <w:szCs w:val="22"/>
        </w:rPr>
        <w:t>Lastbereiche bis zu 12 N/mm²</w:t>
      </w:r>
      <w:r w:rsidR="005019CB" w:rsidRPr="00F720C5">
        <w:rPr>
          <w:rFonts w:ascii="Arial" w:hAnsi="Arial" w:cs="Arial"/>
          <w:b/>
          <w:color w:val="000000" w:themeColor="text1"/>
          <w:sz w:val="20"/>
          <w:szCs w:val="22"/>
        </w:rPr>
        <w:t xml:space="preserve"> entwickelt.</w:t>
      </w:r>
      <w:r w:rsidR="009D4AB9" w:rsidRPr="00F720C5">
        <w:rPr>
          <w:rFonts w:ascii="Arial" w:hAnsi="Arial" w:cs="Arial"/>
          <w:b/>
          <w:color w:val="000000" w:themeColor="text1"/>
          <w:sz w:val="20"/>
          <w:szCs w:val="22"/>
        </w:rPr>
        <w:t xml:space="preserve"> </w:t>
      </w:r>
      <w:r w:rsidR="009B7634" w:rsidRPr="00F720C5">
        <w:rPr>
          <w:rFonts w:ascii="Arial" w:hAnsi="Arial" w:cs="Arial"/>
          <w:b/>
          <w:color w:val="000000" w:themeColor="text1"/>
          <w:sz w:val="20"/>
          <w:szCs w:val="22"/>
        </w:rPr>
        <w:t xml:space="preserve">Damit lanciert Getzner im Markt eine </w:t>
      </w:r>
      <w:r w:rsidR="001D2F8D" w:rsidRPr="00F720C5">
        <w:rPr>
          <w:rFonts w:ascii="Arial" w:hAnsi="Arial" w:cs="Arial"/>
          <w:b/>
          <w:color w:val="000000" w:themeColor="text1"/>
          <w:sz w:val="20"/>
          <w:szCs w:val="22"/>
        </w:rPr>
        <w:t>nennenswerte</w:t>
      </w:r>
      <w:r w:rsidR="009D4AB9" w:rsidRPr="00F720C5">
        <w:rPr>
          <w:rFonts w:ascii="Arial" w:hAnsi="Arial" w:cs="Arial"/>
          <w:b/>
          <w:color w:val="000000" w:themeColor="text1"/>
          <w:sz w:val="20"/>
          <w:szCs w:val="22"/>
        </w:rPr>
        <w:t xml:space="preserve"> Erweiterung des bestehenden </w:t>
      </w:r>
      <w:r w:rsidR="00783F82" w:rsidRPr="00F720C5">
        <w:rPr>
          <w:rFonts w:ascii="Arial" w:hAnsi="Arial" w:cs="Arial"/>
          <w:b/>
          <w:color w:val="000000" w:themeColor="text1"/>
          <w:sz w:val="20"/>
          <w:szCs w:val="22"/>
        </w:rPr>
        <w:t>HRB</w:t>
      </w:r>
      <w:r w:rsidR="00671122" w:rsidRPr="00F720C5">
        <w:rPr>
          <w:rFonts w:ascii="Arial" w:hAnsi="Arial" w:cs="Arial"/>
          <w:b/>
          <w:color w:val="000000" w:themeColor="text1"/>
          <w:sz w:val="20"/>
          <w:szCs w:val="22"/>
        </w:rPr>
        <w:t xml:space="preserve"> HS</w:t>
      </w:r>
      <w:r w:rsidR="00783F82" w:rsidRPr="00F720C5">
        <w:rPr>
          <w:rFonts w:ascii="Arial" w:hAnsi="Arial" w:cs="Arial"/>
          <w:b/>
          <w:color w:val="000000" w:themeColor="text1"/>
          <w:sz w:val="20"/>
          <w:szCs w:val="22"/>
        </w:rPr>
        <w:t>-</w:t>
      </w:r>
      <w:r w:rsidR="009D4AB9" w:rsidRPr="00F720C5">
        <w:rPr>
          <w:rFonts w:ascii="Arial" w:hAnsi="Arial" w:cs="Arial"/>
          <w:b/>
          <w:color w:val="000000" w:themeColor="text1"/>
          <w:sz w:val="20"/>
          <w:szCs w:val="22"/>
        </w:rPr>
        <w:t xml:space="preserve">Sortiments für Gebäudelagerungen. </w:t>
      </w:r>
    </w:p>
    <w:p w14:paraId="72772808" w14:textId="2A517A03" w:rsidR="00AE2E4F" w:rsidRPr="003D017D" w:rsidRDefault="00AE2E4F">
      <w:pPr>
        <w:rPr>
          <w:rFonts w:ascii="Arial" w:hAnsi="Arial" w:cs="Arial"/>
          <w:b/>
          <w:color w:val="000000" w:themeColor="text1"/>
          <w:sz w:val="20"/>
          <w:szCs w:val="22"/>
        </w:rPr>
      </w:pPr>
    </w:p>
    <w:p w14:paraId="0E750EC0" w14:textId="7F625568" w:rsidR="007F6297" w:rsidRPr="00A245F3" w:rsidRDefault="00F01AF8">
      <w:pPr>
        <w:rPr>
          <w:rFonts w:ascii="Arial" w:hAnsi="Arial" w:cs="Arial"/>
          <w:color w:val="000000" w:themeColor="text1"/>
          <w:sz w:val="20"/>
          <w:szCs w:val="22"/>
        </w:rPr>
      </w:pPr>
      <w:r w:rsidRPr="003D017D">
        <w:rPr>
          <w:rFonts w:ascii="Arial" w:hAnsi="Arial" w:cs="Arial"/>
          <w:color w:val="000000" w:themeColor="text1"/>
          <w:sz w:val="20"/>
          <w:szCs w:val="22"/>
        </w:rPr>
        <w:t>Die HRB</w:t>
      </w:r>
      <w:r w:rsidR="00671122" w:rsidRPr="003D017D">
        <w:rPr>
          <w:rFonts w:ascii="Arial" w:hAnsi="Arial" w:cs="Arial"/>
          <w:color w:val="000000" w:themeColor="text1"/>
          <w:sz w:val="20"/>
          <w:szCs w:val="22"/>
        </w:rPr>
        <w:t xml:space="preserve"> HS</w:t>
      </w:r>
      <w:r w:rsidRPr="003D017D">
        <w:rPr>
          <w:rFonts w:ascii="Arial" w:hAnsi="Arial" w:cs="Arial"/>
          <w:color w:val="000000" w:themeColor="text1"/>
          <w:sz w:val="20"/>
          <w:szCs w:val="22"/>
        </w:rPr>
        <w:t xml:space="preserve">-Serie an </w:t>
      </w:r>
      <w:hyperlink r:id="rId10" w:history="1">
        <w:r w:rsidRPr="00FA39B1">
          <w:rPr>
            <w:rStyle w:val="Link"/>
            <w:rFonts w:ascii="Arial" w:hAnsi="Arial" w:cs="Arial"/>
            <w:sz w:val="20"/>
            <w:szCs w:val="22"/>
          </w:rPr>
          <w:t>hochbelastbaren Lagern</w:t>
        </w:r>
      </w:hyperlink>
      <w:r w:rsidRPr="003D017D">
        <w:rPr>
          <w:rFonts w:ascii="Arial" w:hAnsi="Arial" w:cs="Arial"/>
          <w:color w:val="000000" w:themeColor="text1"/>
          <w:sz w:val="20"/>
          <w:szCs w:val="22"/>
        </w:rPr>
        <w:t xml:space="preserve"> </w:t>
      </w:r>
      <w:r w:rsidR="00671122" w:rsidRPr="008F2F0B">
        <w:rPr>
          <w:rFonts w:ascii="Arial" w:hAnsi="Arial" w:cs="Arial"/>
          <w:color w:val="000000" w:themeColor="text1"/>
          <w:sz w:val="20"/>
          <w:szCs w:val="22"/>
        </w:rPr>
        <w:t>zur</w:t>
      </w:r>
      <w:r w:rsidRPr="008F2F0B">
        <w:rPr>
          <w:rFonts w:ascii="Arial" w:hAnsi="Arial" w:cs="Arial"/>
          <w:color w:val="000000" w:themeColor="text1"/>
          <w:sz w:val="20"/>
          <w:szCs w:val="22"/>
        </w:rPr>
        <w:t xml:space="preserve"> </w:t>
      </w:r>
      <w:r w:rsidR="00783F82" w:rsidRPr="00AA16D6">
        <w:rPr>
          <w:rFonts w:ascii="Arial" w:hAnsi="Arial" w:cs="Arial"/>
          <w:color w:val="000000" w:themeColor="text1"/>
          <w:sz w:val="20"/>
          <w:szCs w:val="22"/>
        </w:rPr>
        <w:t>elastische</w:t>
      </w:r>
      <w:r w:rsidR="00671122" w:rsidRPr="00AA16D6">
        <w:rPr>
          <w:rFonts w:ascii="Arial" w:hAnsi="Arial" w:cs="Arial"/>
          <w:color w:val="000000" w:themeColor="text1"/>
          <w:sz w:val="20"/>
          <w:szCs w:val="22"/>
        </w:rPr>
        <w:t>n</w:t>
      </w:r>
      <w:r w:rsidR="00783F82" w:rsidRPr="00AA16D6">
        <w:rPr>
          <w:rFonts w:ascii="Arial" w:hAnsi="Arial" w:cs="Arial"/>
          <w:color w:val="000000" w:themeColor="text1"/>
          <w:sz w:val="20"/>
          <w:szCs w:val="22"/>
        </w:rPr>
        <w:t xml:space="preserve"> Gebäudelagerung </w:t>
      </w:r>
      <w:r w:rsidRPr="00F720C5">
        <w:rPr>
          <w:rFonts w:ascii="Arial" w:hAnsi="Arial" w:cs="Arial"/>
          <w:color w:val="000000" w:themeColor="text1"/>
          <w:sz w:val="20"/>
          <w:szCs w:val="22"/>
        </w:rPr>
        <w:t xml:space="preserve">erhält Zuwachs: Getzner erweitert das </w:t>
      </w:r>
      <w:r w:rsidR="00DE34C3" w:rsidRPr="00F720C5">
        <w:rPr>
          <w:rFonts w:ascii="Arial" w:hAnsi="Arial" w:cs="Arial"/>
          <w:color w:val="000000" w:themeColor="text1"/>
          <w:sz w:val="20"/>
          <w:szCs w:val="22"/>
        </w:rPr>
        <w:t>Sortiment</w:t>
      </w:r>
      <w:r w:rsidRPr="00F720C5">
        <w:rPr>
          <w:rFonts w:ascii="Arial" w:hAnsi="Arial" w:cs="Arial"/>
          <w:color w:val="000000" w:themeColor="text1"/>
          <w:sz w:val="20"/>
          <w:szCs w:val="22"/>
        </w:rPr>
        <w:t xml:space="preserve"> um </w:t>
      </w:r>
      <w:r w:rsidR="00783F82" w:rsidRPr="00F720C5">
        <w:rPr>
          <w:rFonts w:ascii="Arial" w:hAnsi="Arial" w:cs="Arial"/>
          <w:color w:val="000000" w:themeColor="text1"/>
          <w:sz w:val="20"/>
          <w:szCs w:val="22"/>
        </w:rPr>
        <w:t>den neuen Typ</w:t>
      </w:r>
      <w:r w:rsidRPr="00F720C5">
        <w:rPr>
          <w:rFonts w:ascii="Arial" w:hAnsi="Arial" w:cs="Arial"/>
          <w:color w:val="000000" w:themeColor="text1"/>
          <w:sz w:val="20"/>
          <w:szCs w:val="22"/>
        </w:rPr>
        <w:t xml:space="preserve"> HRB</w:t>
      </w:r>
      <w:r w:rsidR="00783F82" w:rsidRPr="00F92D0C">
        <w:rPr>
          <w:rFonts w:ascii="Arial" w:hAnsi="Arial" w:cs="Arial"/>
          <w:color w:val="000000" w:themeColor="text1"/>
          <w:sz w:val="20"/>
          <w:szCs w:val="22"/>
        </w:rPr>
        <w:t xml:space="preserve"> </w:t>
      </w:r>
      <w:r w:rsidR="00671122" w:rsidRPr="00F92D0C">
        <w:rPr>
          <w:rFonts w:ascii="Arial" w:hAnsi="Arial" w:cs="Arial"/>
          <w:color w:val="000000" w:themeColor="text1"/>
          <w:sz w:val="20"/>
          <w:szCs w:val="22"/>
        </w:rPr>
        <w:t xml:space="preserve">HS </w:t>
      </w:r>
      <w:r w:rsidRPr="00F92D0C">
        <w:rPr>
          <w:rFonts w:ascii="Arial" w:hAnsi="Arial" w:cs="Arial"/>
          <w:color w:val="000000" w:themeColor="text1"/>
          <w:sz w:val="20"/>
          <w:szCs w:val="22"/>
        </w:rPr>
        <w:t xml:space="preserve">12000, </w:t>
      </w:r>
      <w:r w:rsidR="00783F82" w:rsidRPr="00F92D0C">
        <w:rPr>
          <w:rFonts w:ascii="Arial" w:hAnsi="Arial" w:cs="Arial"/>
          <w:color w:val="000000" w:themeColor="text1"/>
          <w:sz w:val="20"/>
          <w:szCs w:val="22"/>
        </w:rPr>
        <w:t xml:space="preserve">welcher </w:t>
      </w:r>
      <w:r w:rsidRPr="00F92D0C">
        <w:rPr>
          <w:rFonts w:ascii="Arial" w:hAnsi="Arial" w:cs="Arial"/>
          <w:color w:val="000000" w:themeColor="text1"/>
          <w:sz w:val="20"/>
          <w:szCs w:val="22"/>
        </w:rPr>
        <w:t xml:space="preserve">für </w:t>
      </w:r>
      <w:r w:rsidR="00783F82" w:rsidRPr="00A245F3">
        <w:rPr>
          <w:rFonts w:ascii="Arial" w:hAnsi="Arial" w:cs="Arial"/>
          <w:color w:val="000000" w:themeColor="text1"/>
          <w:sz w:val="20"/>
          <w:szCs w:val="22"/>
        </w:rPr>
        <w:t xml:space="preserve">extreme </w:t>
      </w:r>
      <w:r w:rsidRPr="00A245F3">
        <w:rPr>
          <w:rFonts w:ascii="Arial" w:hAnsi="Arial" w:cs="Arial"/>
          <w:color w:val="000000" w:themeColor="text1"/>
          <w:sz w:val="20"/>
          <w:szCs w:val="22"/>
        </w:rPr>
        <w:t xml:space="preserve">statische Belastungen </w:t>
      </w:r>
      <w:r w:rsidR="0029078C" w:rsidRPr="00A245F3">
        <w:rPr>
          <w:rFonts w:ascii="Arial" w:hAnsi="Arial" w:cs="Arial"/>
          <w:color w:val="000000" w:themeColor="text1"/>
          <w:sz w:val="20"/>
          <w:szCs w:val="22"/>
        </w:rPr>
        <w:t xml:space="preserve">und </w:t>
      </w:r>
      <w:r w:rsidR="00783F82" w:rsidRPr="00A245F3">
        <w:rPr>
          <w:rFonts w:ascii="Arial" w:hAnsi="Arial" w:cs="Arial"/>
          <w:color w:val="000000" w:themeColor="text1"/>
          <w:sz w:val="20"/>
          <w:szCs w:val="22"/>
        </w:rPr>
        <w:t xml:space="preserve">höchste Anforderungen an </w:t>
      </w:r>
      <w:r w:rsidR="0029078C" w:rsidRPr="00A245F3">
        <w:rPr>
          <w:rFonts w:ascii="Arial" w:hAnsi="Arial" w:cs="Arial"/>
          <w:color w:val="000000" w:themeColor="text1"/>
          <w:sz w:val="20"/>
          <w:szCs w:val="22"/>
        </w:rPr>
        <w:t>den Schwingungs</w:t>
      </w:r>
      <w:r w:rsidR="000806D3" w:rsidRPr="00A245F3">
        <w:rPr>
          <w:rFonts w:ascii="Arial" w:hAnsi="Arial" w:cs="Arial"/>
          <w:color w:val="000000" w:themeColor="text1"/>
          <w:sz w:val="20"/>
          <w:szCs w:val="22"/>
        </w:rPr>
        <w:t>- und Erschütterungs</w:t>
      </w:r>
      <w:r w:rsidR="0029078C" w:rsidRPr="00A245F3">
        <w:rPr>
          <w:rFonts w:ascii="Arial" w:hAnsi="Arial" w:cs="Arial"/>
          <w:color w:val="000000" w:themeColor="text1"/>
          <w:sz w:val="20"/>
          <w:szCs w:val="22"/>
        </w:rPr>
        <w:t>schutz auf kleinstem Raum entwickelt wurde</w:t>
      </w:r>
      <w:r w:rsidRPr="00A245F3">
        <w:rPr>
          <w:rFonts w:ascii="Arial" w:hAnsi="Arial" w:cs="Arial"/>
          <w:color w:val="000000" w:themeColor="text1"/>
          <w:sz w:val="20"/>
          <w:szCs w:val="22"/>
        </w:rPr>
        <w:t>.</w:t>
      </w:r>
      <w:r w:rsidR="00D63DF4" w:rsidRPr="00A245F3">
        <w:rPr>
          <w:rFonts w:ascii="Arial" w:hAnsi="Arial" w:cs="Arial"/>
          <w:color w:val="000000" w:themeColor="text1"/>
          <w:sz w:val="20"/>
          <w:szCs w:val="22"/>
        </w:rPr>
        <w:t xml:space="preserve"> </w:t>
      </w:r>
      <w:r w:rsidR="005C5018" w:rsidRPr="00A245F3">
        <w:rPr>
          <w:rFonts w:ascii="Arial" w:hAnsi="Arial" w:cs="Arial"/>
          <w:color w:val="000000" w:themeColor="text1"/>
          <w:sz w:val="20"/>
          <w:szCs w:val="22"/>
        </w:rPr>
        <w:t xml:space="preserve">Zur Anwendung kommt </w:t>
      </w:r>
      <w:r w:rsidR="00783F82" w:rsidRPr="00A245F3">
        <w:rPr>
          <w:rFonts w:ascii="Arial" w:hAnsi="Arial" w:cs="Arial"/>
          <w:color w:val="000000" w:themeColor="text1"/>
          <w:sz w:val="20"/>
          <w:szCs w:val="22"/>
        </w:rPr>
        <w:t xml:space="preserve">der neue </w:t>
      </w:r>
      <w:r w:rsidR="00F720C5">
        <w:rPr>
          <w:rFonts w:ascii="Arial" w:hAnsi="Arial" w:cs="Arial"/>
          <w:color w:val="000000" w:themeColor="text1"/>
          <w:sz w:val="20"/>
          <w:szCs w:val="22"/>
        </w:rPr>
        <w:t>Typ</w:t>
      </w:r>
      <w:r w:rsidR="005C5018" w:rsidRPr="009B7634">
        <w:rPr>
          <w:rFonts w:ascii="Arial" w:hAnsi="Arial" w:cs="Arial"/>
          <w:color w:val="000000" w:themeColor="text1"/>
          <w:sz w:val="20"/>
          <w:szCs w:val="22"/>
        </w:rPr>
        <w:t xml:space="preserve"> zum Beispiel bei </w:t>
      </w:r>
      <w:r w:rsidR="004E5A68" w:rsidRPr="003D017D">
        <w:rPr>
          <w:rFonts w:ascii="Arial" w:hAnsi="Arial" w:cs="Arial"/>
          <w:color w:val="000000" w:themeColor="text1"/>
          <w:sz w:val="20"/>
          <w:szCs w:val="22"/>
        </w:rPr>
        <w:t>Wohn- und Geschäftsgebäuden</w:t>
      </w:r>
      <w:r w:rsidR="00937973" w:rsidRPr="003D017D">
        <w:rPr>
          <w:rFonts w:ascii="Arial" w:hAnsi="Arial" w:cs="Arial"/>
          <w:color w:val="000000" w:themeColor="text1"/>
          <w:sz w:val="20"/>
          <w:szCs w:val="22"/>
        </w:rPr>
        <w:t xml:space="preserve">, Hotels, </w:t>
      </w:r>
      <w:r w:rsidR="005C5018" w:rsidRPr="003D017D">
        <w:rPr>
          <w:rFonts w:ascii="Arial" w:hAnsi="Arial" w:cs="Arial"/>
          <w:color w:val="000000" w:themeColor="text1"/>
          <w:sz w:val="20"/>
          <w:szCs w:val="22"/>
        </w:rPr>
        <w:t>Krankenhäusern, Forschungs- und Kongresszentren</w:t>
      </w:r>
      <w:r w:rsidR="00937973" w:rsidRPr="008F2F0B">
        <w:rPr>
          <w:rFonts w:ascii="Arial" w:hAnsi="Arial" w:cs="Arial"/>
          <w:color w:val="000000" w:themeColor="text1"/>
          <w:sz w:val="20"/>
          <w:szCs w:val="22"/>
        </w:rPr>
        <w:t xml:space="preserve"> oder</w:t>
      </w:r>
      <w:r w:rsidR="005C5018" w:rsidRPr="008F2F0B">
        <w:rPr>
          <w:rFonts w:ascii="Arial" w:hAnsi="Arial" w:cs="Arial"/>
          <w:color w:val="000000" w:themeColor="text1"/>
          <w:sz w:val="20"/>
          <w:szCs w:val="22"/>
        </w:rPr>
        <w:t xml:space="preserve"> Opernhäusern</w:t>
      </w:r>
      <w:r w:rsidR="005C5018" w:rsidRPr="00AA16D6">
        <w:rPr>
          <w:rFonts w:ascii="Arial" w:hAnsi="Arial" w:cs="Arial"/>
          <w:color w:val="000000" w:themeColor="text1"/>
          <w:sz w:val="20"/>
          <w:szCs w:val="22"/>
        </w:rPr>
        <w:t xml:space="preserve">, </w:t>
      </w:r>
      <w:r w:rsidR="00F2508C" w:rsidRPr="00AA16D6">
        <w:rPr>
          <w:rFonts w:ascii="Arial" w:hAnsi="Arial" w:cs="Arial"/>
          <w:color w:val="000000" w:themeColor="text1"/>
          <w:sz w:val="20"/>
          <w:szCs w:val="22"/>
        </w:rPr>
        <w:t xml:space="preserve">selbst komplette </w:t>
      </w:r>
      <w:r w:rsidR="005C5018" w:rsidRPr="00AA16D6">
        <w:rPr>
          <w:rFonts w:ascii="Arial" w:hAnsi="Arial" w:cs="Arial"/>
          <w:color w:val="000000" w:themeColor="text1"/>
          <w:sz w:val="20"/>
          <w:szCs w:val="22"/>
        </w:rPr>
        <w:t>Hochhäuser</w:t>
      </w:r>
      <w:r w:rsidR="00F2508C" w:rsidRPr="00AA16D6">
        <w:rPr>
          <w:rFonts w:ascii="Arial" w:hAnsi="Arial" w:cs="Arial"/>
          <w:color w:val="000000" w:themeColor="text1"/>
          <w:sz w:val="20"/>
          <w:szCs w:val="22"/>
        </w:rPr>
        <w:t xml:space="preserve"> </w:t>
      </w:r>
      <w:r w:rsidR="00335019" w:rsidRPr="00F720C5">
        <w:rPr>
          <w:rFonts w:ascii="Arial" w:hAnsi="Arial" w:cs="Arial"/>
          <w:color w:val="000000" w:themeColor="text1"/>
          <w:sz w:val="20"/>
          <w:szCs w:val="22"/>
        </w:rPr>
        <w:t>lassen sich</w:t>
      </w:r>
      <w:r w:rsidR="00F2508C" w:rsidRPr="00F720C5">
        <w:rPr>
          <w:rFonts w:ascii="Arial" w:hAnsi="Arial" w:cs="Arial"/>
          <w:color w:val="000000" w:themeColor="text1"/>
          <w:sz w:val="20"/>
          <w:szCs w:val="22"/>
        </w:rPr>
        <w:t xml:space="preserve"> damit </w:t>
      </w:r>
      <w:r w:rsidR="00423630" w:rsidRPr="00F720C5">
        <w:rPr>
          <w:rFonts w:ascii="Arial" w:hAnsi="Arial" w:cs="Arial"/>
          <w:color w:val="000000" w:themeColor="text1"/>
          <w:sz w:val="20"/>
          <w:szCs w:val="22"/>
        </w:rPr>
        <w:t xml:space="preserve">vor </w:t>
      </w:r>
      <w:r w:rsidR="00783F82" w:rsidRPr="00F720C5">
        <w:rPr>
          <w:rFonts w:ascii="Arial" w:hAnsi="Arial" w:cs="Arial"/>
          <w:color w:val="000000" w:themeColor="text1"/>
          <w:sz w:val="20"/>
          <w:szCs w:val="22"/>
        </w:rPr>
        <w:t xml:space="preserve">unerwünschten </w:t>
      </w:r>
      <w:r w:rsidR="00423630" w:rsidRPr="00F720C5">
        <w:rPr>
          <w:rFonts w:ascii="Arial" w:hAnsi="Arial" w:cs="Arial"/>
          <w:color w:val="000000" w:themeColor="text1"/>
          <w:sz w:val="20"/>
          <w:szCs w:val="22"/>
        </w:rPr>
        <w:t>Schwingungen schützen</w:t>
      </w:r>
      <w:r w:rsidR="005C5018" w:rsidRPr="00F720C5">
        <w:rPr>
          <w:rFonts w:ascii="Arial" w:hAnsi="Arial" w:cs="Arial"/>
          <w:color w:val="000000" w:themeColor="text1"/>
          <w:sz w:val="20"/>
          <w:szCs w:val="22"/>
        </w:rPr>
        <w:t xml:space="preserve">. </w:t>
      </w:r>
      <w:r w:rsidR="00D63DF4" w:rsidRPr="00F720C5">
        <w:rPr>
          <w:rFonts w:ascii="Arial" w:hAnsi="Arial" w:cs="Arial"/>
          <w:color w:val="000000" w:themeColor="text1"/>
          <w:sz w:val="20"/>
          <w:szCs w:val="22"/>
        </w:rPr>
        <w:t>„</w:t>
      </w:r>
      <w:r w:rsidR="00E62F8D" w:rsidRPr="00F720C5">
        <w:rPr>
          <w:rFonts w:ascii="Arial" w:hAnsi="Arial" w:cs="Arial"/>
          <w:color w:val="000000" w:themeColor="text1"/>
          <w:sz w:val="20"/>
          <w:szCs w:val="22"/>
        </w:rPr>
        <w:t xml:space="preserve">Der neue </w:t>
      </w:r>
      <w:r w:rsidR="00E62F8D" w:rsidRPr="00F92D0C">
        <w:rPr>
          <w:rFonts w:ascii="Arial" w:hAnsi="Arial" w:cs="Arial"/>
          <w:color w:val="000000" w:themeColor="text1"/>
          <w:sz w:val="20"/>
          <w:szCs w:val="22"/>
        </w:rPr>
        <w:t>Werkstofftyp</w:t>
      </w:r>
      <w:r w:rsidR="00E62F8D" w:rsidRPr="00F720C5">
        <w:rPr>
          <w:rFonts w:ascii="Arial" w:hAnsi="Arial" w:cs="Arial"/>
          <w:color w:val="000000" w:themeColor="text1"/>
          <w:sz w:val="20"/>
          <w:szCs w:val="22"/>
        </w:rPr>
        <w:t xml:space="preserve"> </w:t>
      </w:r>
      <w:r w:rsidR="00C604C0" w:rsidRPr="00F720C5">
        <w:rPr>
          <w:rFonts w:ascii="Arial" w:hAnsi="Arial" w:cs="Arial"/>
          <w:color w:val="000000" w:themeColor="text1"/>
          <w:sz w:val="20"/>
          <w:szCs w:val="22"/>
        </w:rPr>
        <w:t xml:space="preserve">wurde </w:t>
      </w:r>
      <w:r w:rsidR="0008400C" w:rsidRPr="00F720C5">
        <w:rPr>
          <w:rFonts w:ascii="Arial" w:hAnsi="Arial" w:cs="Arial"/>
          <w:color w:val="000000" w:themeColor="text1"/>
          <w:sz w:val="20"/>
          <w:szCs w:val="22"/>
        </w:rPr>
        <w:t>für</w:t>
      </w:r>
      <w:r w:rsidR="00866D02" w:rsidRPr="00F720C5">
        <w:rPr>
          <w:rFonts w:ascii="Arial" w:hAnsi="Arial" w:cs="Arial"/>
          <w:color w:val="000000" w:themeColor="text1"/>
          <w:sz w:val="20"/>
          <w:szCs w:val="22"/>
        </w:rPr>
        <w:t xml:space="preserve"> </w:t>
      </w:r>
      <w:r w:rsidR="00C604C0" w:rsidRPr="00F720C5">
        <w:rPr>
          <w:rFonts w:ascii="Arial" w:hAnsi="Arial" w:cs="Arial"/>
          <w:color w:val="000000" w:themeColor="text1"/>
          <w:sz w:val="20"/>
          <w:szCs w:val="22"/>
        </w:rPr>
        <w:t xml:space="preserve">die </w:t>
      </w:r>
      <w:r w:rsidR="00866D02" w:rsidRPr="00F92D0C">
        <w:rPr>
          <w:rFonts w:ascii="Arial" w:hAnsi="Arial" w:cs="Arial"/>
          <w:color w:val="000000" w:themeColor="text1"/>
          <w:sz w:val="20"/>
          <w:szCs w:val="22"/>
        </w:rPr>
        <w:t>Last</w:t>
      </w:r>
      <w:r w:rsidR="00C604C0" w:rsidRPr="00F92D0C">
        <w:rPr>
          <w:rFonts w:ascii="Arial" w:hAnsi="Arial" w:cs="Arial"/>
          <w:color w:val="000000" w:themeColor="text1"/>
          <w:sz w:val="20"/>
          <w:szCs w:val="22"/>
        </w:rPr>
        <w:t>abtragung</w:t>
      </w:r>
      <w:r w:rsidR="00866D02" w:rsidRPr="00F92D0C">
        <w:rPr>
          <w:rFonts w:ascii="Arial" w:hAnsi="Arial" w:cs="Arial"/>
          <w:color w:val="000000" w:themeColor="text1"/>
          <w:sz w:val="20"/>
          <w:szCs w:val="22"/>
        </w:rPr>
        <w:t xml:space="preserve"> bis zu</w:t>
      </w:r>
      <w:r w:rsidR="00E62F8D" w:rsidRPr="00F92D0C">
        <w:rPr>
          <w:rFonts w:ascii="Arial" w:hAnsi="Arial" w:cs="Arial"/>
          <w:color w:val="000000" w:themeColor="text1"/>
          <w:sz w:val="20"/>
          <w:szCs w:val="22"/>
        </w:rPr>
        <w:t xml:space="preserve"> </w:t>
      </w:r>
      <w:r w:rsidR="000806D3" w:rsidRPr="00F92D0C">
        <w:rPr>
          <w:rFonts w:ascii="Arial" w:hAnsi="Arial" w:cs="Arial"/>
          <w:color w:val="000000" w:themeColor="text1"/>
          <w:sz w:val="20"/>
          <w:szCs w:val="22"/>
        </w:rPr>
        <w:t>12</w:t>
      </w:r>
      <w:r w:rsidR="00E62F8D" w:rsidRPr="00A245F3">
        <w:rPr>
          <w:rFonts w:ascii="Arial" w:hAnsi="Arial" w:cs="Arial"/>
          <w:color w:val="000000" w:themeColor="text1"/>
          <w:sz w:val="20"/>
          <w:szCs w:val="22"/>
        </w:rPr>
        <w:t xml:space="preserve"> N/mm² auf kleinstem Raum </w:t>
      </w:r>
      <w:r w:rsidR="00C604C0" w:rsidRPr="00A245F3">
        <w:rPr>
          <w:rFonts w:ascii="Arial" w:hAnsi="Arial" w:cs="Arial"/>
          <w:color w:val="000000" w:themeColor="text1"/>
          <w:sz w:val="20"/>
          <w:szCs w:val="22"/>
        </w:rPr>
        <w:t xml:space="preserve">entwickelt </w:t>
      </w:r>
      <w:r w:rsidR="00866D02" w:rsidRPr="00A245F3">
        <w:rPr>
          <w:rFonts w:ascii="Arial" w:hAnsi="Arial" w:cs="Arial"/>
          <w:color w:val="000000" w:themeColor="text1"/>
          <w:sz w:val="20"/>
          <w:szCs w:val="22"/>
        </w:rPr>
        <w:t xml:space="preserve">– </w:t>
      </w:r>
      <w:r w:rsidR="00C604C0" w:rsidRPr="00A245F3">
        <w:rPr>
          <w:rFonts w:ascii="Arial" w:hAnsi="Arial" w:cs="Arial"/>
          <w:color w:val="000000" w:themeColor="text1"/>
          <w:sz w:val="20"/>
          <w:szCs w:val="22"/>
        </w:rPr>
        <w:t xml:space="preserve">bei gleichzeitig </w:t>
      </w:r>
      <w:r w:rsidR="00866D02" w:rsidRPr="00A245F3">
        <w:rPr>
          <w:rFonts w:ascii="Arial" w:hAnsi="Arial" w:cs="Arial"/>
          <w:color w:val="000000" w:themeColor="text1"/>
          <w:sz w:val="20"/>
          <w:szCs w:val="22"/>
        </w:rPr>
        <w:t>höchste</w:t>
      </w:r>
      <w:r w:rsidR="00C604C0" w:rsidRPr="00A245F3">
        <w:rPr>
          <w:rFonts w:ascii="Arial" w:hAnsi="Arial" w:cs="Arial"/>
          <w:color w:val="000000" w:themeColor="text1"/>
          <w:sz w:val="20"/>
          <w:szCs w:val="22"/>
        </w:rPr>
        <w:t>r</w:t>
      </w:r>
      <w:r w:rsidR="00866D02" w:rsidRPr="00A245F3">
        <w:rPr>
          <w:rFonts w:ascii="Arial" w:hAnsi="Arial" w:cs="Arial"/>
          <w:color w:val="000000" w:themeColor="text1"/>
          <w:sz w:val="20"/>
          <w:szCs w:val="22"/>
        </w:rPr>
        <w:t xml:space="preserve"> </w:t>
      </w:r>
      <w:r w:rsidR="00C53B84" w:rsidRPr="00A245F3">
        <w:rPr>
          <w:rFonts w:ascii="Arial" w:hAnsi="Arial" w:cs="Arial"/>
          <w:color w:val="000000" w:themeColor="text1"/>
          <w:sz w:val="20"/>
          <w:szCs w:val="22"/>
        </w:rPr>
        <w:t>dynamische</w:t>
      </w:r>
      <w:r w:rsidR="00C604C0" w:rsidRPr="00A245F3">
        <w:rPr>
          <w:rFonts w:ascii="Arial" w:hAnsi="Arial" w:cs="Arial"/>
          <w:color w:val="000000" w:themeColor="text1"/>
          <w:sz w:val="20"/>
          <w:szCs w:val="22"/>
        </w:rPr>
        <w:t>r</w:t>
      </w:r>
      <w:r w:rsidR="00C53B84" w:rsidRPr="00A245F3">
        <w:rPr>
          <w:rFonts w:ascii="Arial" w:hAnsi="Arial" w:cs="Arial"/>
          <w:color w:val="000000" w:themeColor="text1"/>
          <w:sz w:val="20"/>
          <w:szCs w:val="22"/>
        </w:rPr>
        <w:t xml:space="preserve"> </w:t>
      </w:r>
      <w:r w:rsidR="00C604C0" w:rsidRPr="00A245F3">
        <w:rPr>
          <w:rFonts w:ascii="Arial" w:hAnsi="Arial" w:cs="Arial"/>
          <w:color w:val="000000" w:themeColor="text1"/>
          <w:sz w:val="20"/>
          <w:szCs w:val="22"/>
        </w:rPr>
        <w:t>Wirksamkeit</w:t>
      </w:r>
      <w:r w:rsidR="00EE12B1" w:rsidRPr="00A245F3">
        <w:rPr>
          <w:rFonts w:ascii="Arial" w:hAnsi="Arial" w:cs="Arial"/>
          <w:color w:val="000000" w:themeColor="text1"/>
          <w:sz w:val="20"/>
          <w:szCs w:val="22"/>
        </w:rPr>
        <w:t xml:space="preserve">“, unterstreicht </w:t>
      </w:r>
      <w:r w:rsidR="00866D02" w:rsidRPr="00A245F3">
        <w:rPr>
          <w:rFonts w:ascii="Arial" w:hAnsi="Arial" w:cs="Arial"/>
          <w:color w:val="000000" w:themeColor="text1"/>
          <w:sz w:val="20"/>
          <w:szCs w:val="22"/>
        </w:rPr>
        <w:t>Martin Domig</w:t>
      </w:r>
      <w:r w:rsidR="00EE12B1" w:rsidRPr="00A245F3">
        <w:rPr>
          <w:rFonts w:ascii="Arial" w:hAnsi="Arial" w:cs="Arial"/>
          <w:color w:val="000000" w:themeColor="text1"/>
          <w:sz w:val="20"/>
          <w:szCs w:val="22"/>
        </w:rPr>
        <w:t xml:space="preserve">, </w:t>
      </w:r>
      <w:r w:rsidR="00866D02" w:rsidRPr="00A245F3">
        <w:rPr>
          <w:rFonts w:ascii="Arial" w:hAnsi="Arial" w:cs="Arial"/>
          <w:color w:val="000000" w:themeColor="text1"/>
          <w:sz w:val="20"/>
          <w:szCs w:val="22"/>
        </w:rPr>
        <w:t>Produktmanager bei</w:t>
      </w:r>
      <w:r w:rsidR="00EE12B1" w:rsidRPr="00A245F3">
        <w:rPr>
          <w:rFonts w:ascii="Arial" w:hAnsi="Arial" w:cs="Arial"/>
          <w:color w:val="000000" w:themeColor="text1"/>
          <w:sz w:val="20"/>
          <w:szCs w:val="22"/>
        </w:rPr>
        <w:t xml:space="preserve"> Getzner.</w:t>
      </w:r>
      <w:r w:rsidR="00D63DF4" w:rsidRPr="00A245F3">
        <w:rPr>
          <w:rFonts w:ascii="Arial" w:hAnsi="Arial" w:cs="Arial"/>
          <w:color w:val="000000" w:themeColor="text1"/>
          <w:sz w:val="20"/>
          <w:szCs w:val="22"/>
        </w:rPr>
        <w:t xml:space="preserve"> </w:t>
      </w:r>
    </w:p>
    <w:p w14:paraId="575D9820" w14:textId="77777777" w:rsidR="007F6297" w:rsidRPr="00A245F3" w:rsidRDefault="007F6297">
      <w:pPr>
        <w:rPr>
          <w:rFonts w:ascii="Arial" w:hAnsi="Arial" w:cs="Arial"/>
          <w:color w:val="000000" w:themeColor="text1"/>
          <w:sz w:val="20"/>
          <w:szCs w:val="22"/>
        </w:rPr>
      </w:pPr>
    </w:p>
    <w:p w14:paraId="3B16B8D4" w14:textId="506FA75C" w:rsidR="007F6297" w:rsidRPr="00A245F3" w:rsidRDefault="00D6557F">
      <w:pPr>
        <w:rPr>
          <w:rFonts w:ascii="Arial" w:hAnsi="Arial" w:cs="Arial"/>
          <w:b/>
          <w:color w:val="000000" w:themeColor="text1"/>
          <w:sz w:val="20"/>
          <w:szCs w:val="22"/>
        </w:rPr>
      </w:pPr>
      <w:r w:rsidRPr="00A245F3">
        <w:rPr>
          <w:rFonts w:ascii="Arial" w:hAnsi="Arial" w:cs="Arial"/>
          <w:b/>
          <w:color w:val="000000" w:themeColor="text1"/>
          <w:sz w:val="20"/>
          <w:szCs w:val="22"/>
        </w:rPr>
        <w:t>Umfangreiches</w:t>
      </w:r>
      <w:r w:rsidR="007F6297" w:rsidRPr="00A245F3">
        <w:rPr>
          <w:rFonts w:ascii="Arial" w:hAnsi="Arial" w:cs="Arial"/>
          <w:b/>
          <w:color w:val="000000" w:themeColor="text1"/>
          <w:sz w:val="20"/>
          <w:szCs w:val="22"/>
        </w:rPr>
        <w:t xml:space="preserve"> Produktportfolio für </w:t>
      </w:r>
      <w:r w:rsidR="00866D02" w:rsidRPr="00A245F3">
        <w:rPr>
          <w:rFonts w:ascii="Arial" w:hAnsi="Arial" w:cs="Arial"/>
          <w:b/>
          <w:color w:val="000000" w:themeColor="text1"/>
          <w:sz w:val="20"/>
          <w:szCs w:val="22"/>
        </w:rPr>
        <w:t>unterschiedliche</w:t>
      </w:r>
      <w:r w:rsidR="00BD7C56" w:rsidRPr="00A245F3">
        <w:rPr>
          <w:rFonts w:ascii="Arial" w:hAnsi="Arial" w:cs="Arial"/>
          <w:b/>
          <w:color w:val="000000" w:themeColor="text1"/>
          <w:sz w:val="20"/>
          <w:szCs w:val="22"/>
        </w:rPr>
        <w:t xml:space="preserve"> </w:t>
      </w:r>
      <w:r w:rsidR="00866D02" w:rsidRPr="00A245F3">
        <w:rPr>
          <w:rFonts w:ascii="Arial" w:hAnsi="Arial" w:cs="Arial"/>
          <w:b/>
          <w:color w:val="000000" w:themeColor="text1"/>
          <w:sz w:val="20"/>
          <w:szCs w:val="22"/>
        </w:rPr>
        <w:t>Lastbereiche</w:t>
      </w:r>
    </w:p>
    <w:p w14:paraId="3F3BC872" w14:textId="53F87255" w:rsidR="00D84A5B" w:rsidRPr="00F720C5" w:rsidRDefault="00C604C0">
      <w:pPr>
        <w:rPr>
          <w:rFonts w:ascii="Arial" w:hAnsi="Arial" w:cs="Arial"/>
          <w:color w:val="000000" w:themeColor="text1"/>
          <w:sz w:val="20"/>
          <w:szCs w:val="22"/>
        </w:rPr>
      </w:pPr>
      <w:r w:rsidRPr="00A245F3">
        <w:rPr>
          <w:rFonts w:ascii="Arial" w:hAnsi="Arial" w:cs="Arial"/>
          <w:color w:val="000000" w:themeColor="text1"/>
          <w:sz w:val="20"/>
          <w:szCs w:val="22"/>
        </w:rPr>
        <w:t xml:space="preserve">Die komplette Typenreihe an </w:t>
      </w:r>
      <w:r w:rsidR="005C5018" w:rsidRPr="00A245F3">
        <w:rPr>
          <w:rFonts w:ascii="Arial" w:hAnsi="Arial" w:cs="Arial"/>
          <w:color w:val="000000" w:themeColor="text1"/>
          <w:sz w:val="20"/>
          <w:szCs w:val="22"/>
        </w:rPr>
        <w:t>hochbelastbaren Lager</w:t>
      </w:r>
      <w:r w:rsidRPr="00A245F3">
        <w:rPr>
          <w:rFonts w:ascii="Arial" w:hAnsi="Arial" w:cs="Arial"/>
          <w:color w:val="000000" w:themeColor="text1"/>
          <w:sz w:val="20"/>
          <w:szCs w:val="22"/>
        </w:rPr>
        <w:t>n</w:t>
      </w:r>
      <w:r w:rsidR="005C5018" w:rsidRPr="00A245F3">
        <w:rPr>
          <w:rFonts w:ascii="Arial" w:hAnsi="Arial" w:cs="Arial"/>
          <w:color w:val="000000" w:themeColor="text1"/>
          <w:sz w:val="20"/>
          <w:szCs w:val="22"/>
        </w:rPr>
        <w:t xml:space="preserve"> von Getzner, </w:t>
      </w:r>
      <w:r w:rsidR="00E00577" w:rsidRPr="00A245F3">
        <w:rPr>
          <w:rFonts w:ascii="Arial" w:hAnsi="Arial" w:cs="Arial"/>
          <w:color w:val="000000" w:themeColor="text1"/>
          <w:sz w:val="20"/>
          <w:szCs w:val="22"/>
        </w:rPr>
        <w:t>HRB </w:t>
      </w:r>
      <w:r w:rsidR="00671122" w:rsidRPr="00A245F3">
        <w:rPr>
          <w:rFonts w:ascii="Arial" w:hAnsi="Arial" w:cs="Arial"/>
          <w:color w:val="000000" w:themeColor="text1"/>
          <w:sz w:val="20"/>
          <w:szCs w:val="22"/>
        </w:rPr>
        <w:t xml:space="preserve">HS </w:t>
      </w:r>
      <w:r w:rsidR="00BD51D9" w:rsidRPr="00A245F3">
        <w:rPr>
          <w:rFonts w:ascii="Arial" w:hAnsi="Arial" w:cs="Arial"/>
          <w:color w:val="000000" w:themeColor="text1"/>
          <w:sz w:val="20"/>
          <w:szCs w:val="22"/>
        </w:rPr>
        <w:t>3000</w:t>
      </w:r>
      <w:r w:rsidR="005C5018" w:rsidRPr="00A245F3">
        <w:rPr>
          <w:rFonts w:ascii="Arial" w:hAnsi="Arial" w:cs="Arial"/>
          <w:color w:val="000000" w:themeColor="text1"/>
          <w:sz w:val="20"/>
          <w:szCs w:val="22"/>
        </w:rPr>
        <w:t xml:space="preserve">, </w:t>
      </w:r>
      <w:r w:rsidR="00E00577" w:rsidRPr="00A245F3">
        <w:rPr>
          <w:rFonts w:ascii="Arial" w:hAnsi="Arial" w:cs="Arial"/>
          <w:color w:val="000000" w:themeColor="text1"/>
          <w:sz w:val="20"/>
          <w:szCs w:val="22"/>
        </w:rPr>
        <w:t>HRB</w:t>
      </w:r>
      <w:r w:rsidR="00671122" w:rsidRPr="00A245F3">
        <w:rPr>
          <w:rFonts w:ascii="Arial" w:hAnsi="Arial" w:cs="Arial"/>
          <w:color w:val="000000" w:themeColor="text1"/>
          <w:sz w:val="20"/>
          <w:szCs w:val="22"/>
        </w:rPr>
        <w:t> HS</w:t>
      </w:r>
      <w:r w:rsidR="00E00577" w:rsidRPr="00A245F3">
        <w:rPr>
          <w:rFonts w:ascii="Arial" w:hAnsi="Arial" w:cs="Arial"/>
          <w:color w:val="000000" w:themeColor="text1"/>
          <w:sz w:val="20"/>
          <w:szCs w:val="22"/>
        </w:rPr>
        <w:t> </w:t>
      </w:r>
      <w:r w:rsidR="005C5018" w:rsidRPr="00A245F3">
        <w:rPr>
          <w:rFonts w:ascii="Arial" w:hAnsi="Arial" w:cs="Arial"/>
          <w:color w:val="000000" w:themeColor="text1"/>
          <w:sz w:val="20"/>
          <w:szCs w:val="22"/>
        </w:rPr>
        <w:t xml:space="preserve">6000 und </w:t>
      </w:r>
      <w:r w:rsidR="00E00577" w:rsidRPr="00A245F3">
        <w:rPr>
          <w:rFonts w:ascii="Arial" w:hAnsi="Arial" w:cs="Arial"/>
          <w:color w:val="000000" w:themeColor="text1"/>
          <w:sz w:val="20"/>
          <w:szCs w:val="22"/>
        </w:rPr>
        <w:t>HRB </w:t>
      </w:r>
      <w:r w:rsidR="00671122" w:rsidRPr="00A245F3">
        <w:rPr>
          <w:rFonts w:ascii="Arial" w:hAnsi="Arial" w:cs="Arial"/>
          <w:color w:val="000000" w:themeColor="text1"/>
          <w:sz w:val="20"/>
          <w:szCs w:val="22"/>
        </w:rPr>
        <w:t xml:space="preserve">HS </w:t>
      </w:r>
      <w:r w:rsidR="00BD51D9" w:rsidRPr="00A245F3">
        <w:rPr>
          <w:rFonts w:ascii="Arial" w:hAnsi="Arial" w:cs="Arial"/>
          <w:color w:val="000000" w:themeColor="text1"/>
          <w:sz w:val="20"/>
          <w:szCs w:val="22"/>
        </w:rPr>
        <w:t>12000</w:t>
      </w:r>
      <w:r w:rsidR="005C5018" w:rsidRPr="00A245F3">
        <w:rPr>
          <w:rFonts w:ascii="Arial" w:hAnsi="Arial" w:cs="Arial"/>
          <w:color w:val="000000" w:themeColor="text1"/>
          <w:sz w:val="20"/>
          <w:szCs w:val="22"/>
        </w:rPr>
        <w:t xml:space="preserve">, </w:t>
      </w:r>
      <w:r w:rsidR="00E5472A" w:rsidRPr="00A245F3">
        <w:rPr>
          <w:rFonts w:ascii="Arial" w:hAnsi="Arial" w:cs="Arial"/>
          <w:color w:val="000000" w:themeColor="text1"/>
          <w:sz w:val="20"/>
          <w:szCs w:val="22"/>
        </w:rPr>
        <w:t xml:space="preserve">können projektspezifisch </w:t>
      </w:r>
      <w:r w:rsidR="005C5018" w:rsidRPr="00A245F3">
        <w:rPr>
          <w:rFonts w:ascii="Arial" w:hAnsi="Arial" w:cs="Arial"/>
          <w:color w:val="000000" w:themeColor="text1"/>
          <w:sz w:val="20"/>
          <w:szCs w:val="22"/>
        </w:rPr>
        <w:t xml:space="preserve">als </w:t>
      </w:r>
      <w:hyperlink r:id="rId11" w:history="1">
        <w:r w:rsidR="005C5018" w:rsidRPr="00FA39B1">
          <w:rPr>
            <w:rStyle w:val="Link"/>
            <w:rFonts w:ascii="Arial" w:hAnsi="Arial" w:cs="Arial"/>
            <w:sz w:val="20"/>
            <w:szCs w:val="22"/>
          </w:rPr>
          <w:t>Punkt-</w:t>
        </w:r>
      </w:hyperlink>
      <w:r w:rsidR="005C5018" w:rsidRPr="00A245F3">
        <w:rPr>
          <w:rFonts w:ascii="Arial" w:hAnsi="Arial" w:cs="Arial"/>
          <w:color w:val="000000" w:themeColor="text1"/>
          <w:sz w:val="20"/>
          <w:szCs w:val="22"/>
        </w:rPr>
        <w:t xml:space="preserve"> oder </w:t>
      </w:r>
      <w:hyperlink r:id="rId12" w:history="1">
        <w:r w:rsidR="005C5018" w:rsidRPr="00FA39B1">
          <w:rPr>
            <w:rStyle w:val="Link"/>
            <w:rFonts w:ascii="Arial" w:hAnsi="Arial" w:cs="Arial"/>
            <w:sz w:val="20"/>
            <w:szCs w:val="22"/>
          </w:rPr>
          <w:t>Streifenlager</w:t>
        </w:r>
      </w:hyperlink>
      <w:r w:rsidR="005C5018" w:rsidRPr="00A245F3">
        <w:rPr>
          <w:rFonts w:ascii="Arial" w:hAnsi="Arial" w:cs="Arial"/>
          <w:color w:val="000000" w:themeColor="text1"/>
          <w:sz w:val="20"/>
          <w:szCs w:val="22"/>
        </w:rPr>
        <w:t xml:space="preserve"> </w:t>
      </w:r>
      <w:r w:rsidR="00E5472A" w:rsidRPr="00A245F3">
        <w:rPr>
          <w:rFonts w:ascii="Arial" w:hAnsi="Arial" w:cs="Arial"/>
          <w:color w:val="000000" w:themeColor="text1"/>
          <w:sz w:val="20"/>
          <w:szCs w:val="22"/>
        </w:rPr>
        <w:t>eingesetzt werden</w:t>
      </w:r>
      <w:r w:rsidR="00D6557F" w:rsidRPr="00A245F3">
        <w:rPr>
          <w:rFonts w:ascii="Arial" w:hAnsi="Arial" w:cs="Arial"/>
          <w:color w:val="000000" w:themeColor="text1"/>
          <w:sz w:val="20"/>
          <w:szCs w:val="22"/>
        </w:rPr>
        <w:t>.</w:t>
      </w:r>
      <w:r w:rsidR="00B1683F" w:rsidRPr="00A245F3">
        <w:rPr>
          <w:rFonts w:ascii="Arial" w:hAnsi="Arial" w:cs="Arial"/>
          <w:color w:val="000000" w:themeColor="text1"/>
          <w:sz w:val="20"/>
          <w:szCs w:val="22"/>
        </w:rPr>
        <w:t xml:space="preserve"> </w:t>
      </w:r>
      <w:r w:rsidR="00780832" w:rsidRPr="00A245F3">
        <w:rPr>
          <w:rFonts w:ascii="Arial" w:hAnsi="Arial" w:cs="Arial"/>
          <w:color w:val="000000" w:themeColor="text1"/>
          <w:sz w:val="20"/>
          <w:szCs w:val="22"/>
        </w:rPr>
        <w:t>Das</w:t>
      </w:r>
      <w:r w:rsidR="00866D02" w:rsidRPr="00A245F3">
        <w:rPr>
          <w:rFonts w:ascii="Arial" w:hAnsi="Arial" w:cs="Arial"/>
          <w:color w:val="000000" w:themeColor="text1"/>
          <w:sz w:val="20"/>
          <w:szCs w:val="22"/>
        </w:rPr>
        <w:t xml:space="preserve"> Portfolio </w:t>
      </w:r>
      <w:r w:rsidR="003A319A" w:rsidRPr="00A245F3">
        <w:rPr>
          <w:rFonts w:ascii="Arial" w:hAnsi="Arial" w:cs="Arial"/>
          <w:color w:val="000000" w:themeColor="text1"/>
          <w:sz w:val="20"/>
          <w:szCs w:val="22"/>
        </w:rPr>
        <w:t xml:space="preserve">deckt ein weites </w:t>
      </w:r>
      <w:r w:rsidR="00B1683F" w:rsidRPr="00A245F3">
        <w:rPr>
          <w:rFonts w:ascii="Arial" w:hAnsi="Arial" w:cs="Arial"/>
          <w:color w:val="000000" w:themeColor="text1"/>
          <w:sz w:val="20"/>
          <w:szCs w:val="22"/>
        </w:rPr>
        <w:t>S</w:t>
      </w:r>
      <w:r w:rsidR="003A319A" w:rsidRPr="00A245F3">
        <w:rPr>
          <w:rFonts w:ascii="Arial" w:hAnsi="Arial" w:cs="Arial"/>
          <w:color w:val="000000" w:themeColor="text1"/>
          <w:sz w:val="20"/>
          <w:szCs w:val="22"/>
        </w:rPr>
        <w:t xml:space="preserve">pektrum </w:t>
      </w:r>
      <w:r w:rsidR="00B1683F" w:rsidRPr="00A245F3">
        <w:rPr>
          <w:rFonts w:ascii="Arial" w:hAnsi="Arial" w:cs="Arial"/>
          <w:color w:val="000000" w:themeColor="text1"/>
          <w:sz w:val="20"/>
          <w:szCs w:val="22"/>
        </w:rPr>
        <w:t xml:space="preserve">ab und bietet für jeden </w:t>
      </w:r>
      <w:r w:rsidR="00866D02" w:rsidRPr="00A245F3">
        <w:rPr>
          <w:rFonts w:ascii="Arial" w:hAnsi="Arial" w:cs="Arial"/>
          <w:color w:val="000000" w:themeColor="text1"/>
          <w:sz w:val="20"/>
          <w:szCs w:val="22"/>
        </w:rPr>
        <w:t>Lastbereich</w:t>
      </w:r>
      <w:r w:rsidR="00B1683F" w:rsidRPr="00A245F3">
        <w:rPr>
          <w:rFonts w:ascii="Arial" w:hAnsi="Arial" w:cs="Arial"/>
          <w:color w:val="000000" w:themeColor="text1"/>
          <w:sz w:val="20"/>
          <w:szCs w:val="22"/>
        </w:rPr>
        <w:t xml:space="preserve"> das optimale Material</w:t>
      </w:r>
      <w:r w:rsidR="00E62F8D" w:rsidRPr="00A245F3">
        <w:rPr>
          <w:rFonts w:ascii="Arial" w:hAnsi="Arial" w:cs="Arial"/>
          <w:color w:val="000000" w:themeColor="text1"/>
          <w:sz w:val="20"/>
          <w:szCs w:val="22"/>
        </w:rPr>
        <w:t>.</w:t>
      </w:r>
      <w:r w:rsidR="00553A44" w:rsidRPr="00A245F3">
        <w:rPr>
          <w:rFonts w:ascii="Arial" w:hAnsi="Arial" w:cs="Arial"/>
          <w:color w:val="000000" w:themeColor="text1"/>
          <w:sz w:val="20"/>
          <w:szCs w:val="22"/>
        </w:rPr>
        <w:t xml:space="preserve"> „Diese Auswahl </w:t>
      </w:r>
      <w:r w:rsidR="001D2F8D" w:rsidRPr="00A245F3">
        <w:rPr>
          <w:rFonts w:ascii="Arial" w:hAnsi="Arial" w:cs="Arial"/>
          <w:color w:val="000000" w:themeColor="text1"/>
          <w:sz w:val="20"/>
          <w:szCs w:val="22"/>
        </w:rPr>
        <w:t xml:space="preserve">verringert </w:t>
      </w:r>
      <w:r w:rsidR="00553A44" w:rsidRPr="00A245F3">
        <w:rPr>
          <w:rFonts w:ascii="Arial" w:hAnsi="Arial" w:cs="Arial"/>
          <w:color w:val="000000" w:themeColor="text1"/>
          <w:sz w:val="20"/>
          <w:szCs w:val="22"/>
        </w:rPr>
        <w:t xml:space="preserve">teure konstruktive </w:t>
      </w:r>
      <w:r w:rsidR="001D2F8D" w:rsidRPr="00A245F3">
        <w:rPr>
          <w:rFonts w:ascii="Arial" w:hAnsi="Arial" w:cs="Arial"/>
          <w:color w:val="000000" w:themeColor="text1"/>
          <w:sz w:val="20"/>
          <w:szCs w:val="22"/>
        </w:rPr>
        <w:t>Anpassungen</w:t>
      </w:r>
      <w:r w:rsidR="00553A44" w:rsidRPr="00A245F3">
        <w:rPr>
          <w:rFonts w:ascii="Arial" w:hAnsi="Arial" w:cs="Arial"/>
          <w:color w:val="000000" w:themeColor="text1"/>
          <w:sz w:val="20"/>
          <w:szCs w:val="22"/>
        </w:rPr>
        <w:t>, was die bauliche Realisierung erleichtert und sich</w:t>
      </w:r>
      <w:r w:rsidR="001D2F8D" w:rsidRPr="00A245F3">
        <w:rPr>
          <w:rFonts w:ascii="Arial" w:hAnsi="Arial" w:cs="Arial"/>
          <w:color w:val="000000" w:themeColor="text1"/>
          <w:sz w:val="20"/>
          <w:szCs w:val="22"/>
        </w:rPr>
        <w:t xml:space="preserve"> im Endeffekt</w:t>
      </w:r>
      <w:r w:rsidR="00553A44" w:rsidRPr="00A245F3">
        <w:rPr>
          <w:rFonts w:ascii="Arial" w:hAnsi="Arial" w:cs="Arial"/>
          <w:color w:val="000000" w:themeColor="text1"/>
          <w:sz w:val="20"/>
          <w:szCs w:val="22"/>
        </w:rPr>
        <w:t xml:space="preserve"> positiv auf die Gesamtkosten eines Bauwerks auswirkt</w:t>
      </w:r>
      <w:r w:rsidR="00EE3A9D" w:rsidRPr="00A245F3">
        <w:rPr>
          <w:rFonts w:ascii="Arial" w:hAnsi="Arial" w:cs="Arial"/>
          <w:color w:val="000000" w:themeColor="text1"/>
          <w:sz w:val="20"/>
          <w:szCs w:val="22"/>
        </w:rPr>
        <w:t xml:space="preserve">“, erklärt </w:t>
      </w:r>
      <w:r w:rsidR="003A319A" w:rsidRPr="00A245F3">
        <w:rPr>
          <w:rFonts w:ascii="Arial" w:hAnsi="Arial" w:cs="Arial"/>
          <w:color w:val="000000" w:themeColor="text1"/>
          <w:sz w:val="20"/>
          <w:szCs w:val="22"/>
        </w:rPr>
        <w:t>Bertram</w:t>
      </w:r>
      <w:r w:rsidR="00481834">
        <w:rPr>
          <w:rFonts w:ascii="Arial" w:hAnsi="Arial" w:cs="Arial"/>
          <w:color w:val="000000" w:themeColor="text1"/>
          <w:sz w:val="20"/>
          <w:szCs w:val="22"/>
        </w:rPr>
        <w:t xml:space="preserve"> Grass</w:t>
      </w:r>
      <w:r w:rsidR="003A319A" w:rsidRPr="00481834">
        <w:rPr>
          <w:rFonts w:ascii="Arial" w:hAnsi="Arial" w:cs="Arial"/>
          <w:color w:val="000000" w:themeColor="text1"/>
          <w:sz w:val="20"/>
          <w:szCs w:val="22"/>
        </w:rPr>
        <w:t>, Leiter Anwendungstechnik bei Getzner</w:t>
      </w:r>
      <w:r w:rsidR="001D2F8D" w:rsidRPr="00481834">
        <w:rPr>
          <w:rFonts w:ascii="Arial" w:hAnsi="Arial" w:cs="Arial"/>
          <w:color w:val="000000" w:themeColor="text1"/>
          <w:sz w:val="20"/>
          <w:szCs w:val="22"/>
        </w:rPr>
        <w:t>.</w:t>
      </w:r>
      <w:r w:rsidR="003A319A" w:rsidRPr="00481834">
        <w:rPr>
          <w:rFonts w:ascii="Arial" w:hAnsi="Arial" w:cs="Arial"/>
          <w:color w:val="000000" w:themeColor="text1"/>
          <w:sz w:val="20"/>
          <w:szCs w:val="22"/>
        </w:rPr>
        <w:t xml:space="preserve"> „Zusätzlich sind </w:t>
      </w:r>
      <w:r w:rsidR="00B1683F" w:rsidRPr="00481834">
        <w:rPr>
          <w:rFonts w:ascii="Arial" w:hAnsi="Arial" w:cs="Arial"/>
          <w:color w:val="000000" w:themeColor="text1"/>
          <w:sz w:val="20"/>
          <w:szCs w:val="22"/>
        </w:rPr>
        <w:t xml:space="preserve">die Lager </w:t>
      </w:r>
      <w:r w:rsidR="00D73E9C" w:rsidRPr="00481834">
        <w:rPr>
          <w:rFonts w:ascii="Arial" w:hAnsi="Arial" w:cs="Arial"/>
          <w:color w:val="000000" w:themeColor="text1"/>
          <w:sz w:val="20"/>
          <w:szCs w:val="22"/>
        </w:rPr>
        <w:t xml:space="preserve">leicht zu handhaben, </w:t>
      </w:r>
      <w:r w:rsidR="007C20BC" w:rsidRPr="00481834">
        <w:rPr>
          <w:rFonts w:ascii="Arial" w:hAnsi="Arial" w:cs="Arial"/>
          <w:color w:val="000000" w:themeColor="text1"/>
          <w:sz w:val="20"/>
          <w:szCs w:val="22"/>
        </w:rPr>
        <w:t xml:space="preserve">wiegen </w:t>
      </w:r>
      <w:r w:rsidR="00B1683F" w:rsidRPr="00481834">
        <w:rPr>
          <w:rFonts w:ascii="Arial" w:hAnsi="Arial" w:cs="Arial"/>
          <w:color w:val="000000" w:themeColor="text1"/>
          <w:sz w:val="20"/>
          <w:szCs w:val="22"/>
        </w:rPr>
        <w:t xml:space="preserve">vergleichsweise </w:t>
      </w:r>
      <w:r w:rsidR="00D73E9C" w:rsidRPr="00481834">
        <w:rPr>
          <w:rFonts w:ascii="Arial" w:hAnsi="Arial" w:cs="Arial"/>
          <w:color w:val="000000" w:themeColor="text1"/>
          <w:sz w:val="20"/>
          <w:szCs w:val="22"/>
        </w:rPr>
        <w:t xml:space="preserve">wenig und </w:t>
      </w:r>
      <w:r w:rsidR="007C20BC" w:rsidRPr="003D017D">
        <w:rPr>
          <w:rFonts w:ascii="Arial" w:hAnsi="Arial" w:cs="Arial"/>
          <w:color w:val="000000" w:themeColor="text1"/>
          <w:sz w:val="20"/>
          <w:szCs w:val="22"/>
        </w:rPr>
        <w:t xml:space="preserve">lassen </w:t>
      </w:r>
      <w:r w:rsidR="00D73E9C" w:rsidRPr="003D017D">
        <w:rPr>
          <w:rFonts w:ascii="Arial" w:hAnsi="Arial" w:cs="Arial"/>
          <w:color w:val="000000" w:themeColor="text1"/>
          <w:sz w:val="20"/>
          <w:szCs w:val="22"/>
        </w:rPr>
        <w:t>sich mühelos</w:t>
      </w:r>
      <w:r w:rsidR="003A319A" w:rsidRPr="003D017D">
        <w:rPr>
          <w:rFonts w:ascii="Arial" w:hAnsi="Arial" w:cs="Arial"/>
          <w:color w:val="000000" w:themeColor="text1"/>
          <w:sz w:val="20"/>
          <w:szCs w:val="22"/>
        </w:rPr>
        <w:t xml:space="preserve"> auf der für sie bestimmten Stelle</w:t>
      </w:r>
      <w:r w:rsidR="00D17D19" w:rsidRPr="008F2F0B">
        <w:rPr>
          <w:rFonts w:ascii="Arial" w:hAnsi="Arial" w:cs="Arial"/>
          <w:color w:val="000000" w:themeColor="text1"/>
          <w:sz w:val="20"/>
          <w:szCs w:val="22"/>
        </w:rPr>
        <w:t xml:space="preserve"> platzieren</w:t>
      </w:r>
      <w:r w:rsidR="007B6247" w:rsidRPr="00AA16D6">
        <w:rPr>
          <w:rFonts w:ascii="Arial" w:hAnsi="Arial" w:cs="Arial"/>
          <w:color w:val="000000" w:themeColor="text1"/>
          <w:sz w:val="20"/>
          <w:szCs w:val="22"/>
        </w:rPr>
        <w:t xml:space="preserve">.“ </w:t>
      </w:r>
      <w:r w:rsidR="00D17D19" w:rsidRPr="00AA16D6">
        <w:rPr>
          <w:rFonts w:ascii="Arial" w:hAnsi="Arial" w:cs="Arial"/>
          <w:color w:val="000000" w:themeColor="text1"/>
          <w:sz w:val="20"/>
          <w:szCs w:val="22"/>
        </w:rPr>
        <w:t>Anwendung finden die Lager überall dort</w:t>
      </w:r>
      <w:r w:rsidR="00CB601B">
        <w:rPr>
          <w:rFonts w:ascii="Arial" w:hAnsi="Arial" w:cs="Arial"/>
          <w:color w:val="000000" w:themeColor="text1"/>
          <w:sz w:val="20"/>
          <w:szCs w:val="22"/>
        </w:rPr>
        <w:t>,</w:t>
      </w:r>
      <w:r w:rsidR="00D17D19" w:rsidRPr="00481834">
        <w:rPr>
          <w:rFonts w:ascii="Arial" w:hAnsi="Arial" w:cs="Arial"/>
          <w:color w:val="000000" w:themeColor="text1"/>
          <w:sz w:val="20"/>
          <w:szCs w:val="22"/>
        </w:rPr>
        <w:t xml:space="preserve"> wo auf kleinsten Flächen große Lasten abgetragen werden müssen, wie zum Beispiel bei Pfahl- und Stützenköpfen oder bei diversen Stahlkonstruktionen</w:t>
      </w:r>
      <w:r w:rsidR="001D2F8D" w:rsidRPr="00481834">
        <w:rPr>
          <w:rFonts w:ascii="Arial" w:hAnsi="Arial" w:cs="Arial"/>
          <w:color w:val="000000" w:themeColor="text1"/>
          <w:sz w:val="20"/>
          <w:szCs w:val="22"/>
        </w:rPr>
        <w:t xml:space="preserve"> im Baubereich</w:t>
      </w:r>
      <w:r w:rsidR="00D17D19" w:rsidRPr="00481834">
        <w:rPr>
          <w:rFonts w:ascii="Arial" w:hAnsi="Arial" w:cs="Arial"/>
          <w:color w:val="000000" w:themeColor="text1"/>
          <w:sz w:val="20"/>
          <w:szCs w:val="22"/>
        </w:rPr>
        <w:t xml:space="preserve">. </w:t>
      </w:r>
    </w:p>
    <w:p w14:paraId="655C1D8D" w14:textId="77777777" w:rsidR="00D84A5B" w:rsidRPr="00F92D0C" w:rsidRDefault="00D84A5B">
      <w:pPr>
        <w:rPr>
          <w:rFonts w:ascii="Arial" w:hAnsi="Arial" w:cs="Arial"/>
          <w:color w:val="000000" w:themeColor="text1"/>
          <w:sz w:val="20"/>
          <w:szCs w:val="22"/>
        </w:rPr>
      </w:pPr>
    </w:p>
    <w:p w14:paraId="19E6AA47" w14:textId="6F728FB7" w:rsidR="00D84A5B" w:rsidRPr="00A245F3" w:rsidRDefault="001D2F8D">
      <w:pPr>
        <w:rPr>
          <w:rFonts w:ascii="Arial" w:hAnsi="Arial" w:cs="Arial"/>
          <w:b/>
          <w:color w:val="000000" w:themeColor="text1"/>
          <w:sz w:val="20"/>
          <w:szCs w:val="22"/>
        </w:rPr>
      </w:pPr>
      <w:r w:rsidRPr="00F92D0C">
        <w:rPr>
          <w:rFonts w:ascii="Arial" w:hAnsi="Arial" w:cs="Arial"/>
          <w:b/>
          <w:color w:val="000000" w:themeColor="text1"/>
          <w:sz w:val="20"/>
          <w:szCs w:val="22"/>
        </w:rPr>
        <w:t>Produktb</w:t>
      </w:r>
      <w:r w:rsidR="00D84A5B" w:rsidRPr="00A245F3">
        <w:rPr>
          <w:rFonts w:ascii="Arial" w:hAnsi="Arial" w:cs="Arial"/>
          <w:b/>
          <w:color w:val="000000" w:themeColor="text1"/>
          <w:sz w:val="20"/>
          <w:szCs w:val="22"/>
        </w:rPr>
        <w:t xml:space="preserve">egleitende Dienstleistungen </w:t>
      </w:r>
      <w:r w:rsidR="00F33B08" w:rsidRPr="00A245F3">
        <w:rPr>
          <w:rFonts w:ascii="Arial" w:hAnsi="Arial" w:cs="Arial"/>
          <w:b/>
          <w:color w:val="000000" w:themeColor="text1"/>
          <w:sz w:val="20"/>
          <w:szCs w:val="22"/>
        </w:rPr>
        <w:t>für einen reibungslosen Projektablauf</w:t>
      </w:r>
    </w:p>
    <w:p w14:paraId="5D4AA3B4" w14:textId="20BC9404" w:rsidR="00E00577" w:rsidRPr="009B7634" w:rsidRDefault="00E00577">
      <w:pPr>
        <w:rPr>
          <w:rFonts w:ascii="Arial" w:hAnsi="Arial" w:cs="Arial"/>
          <w:color w:val="000000" w:themeColor="text1"/>
          <w:sz w:val="20"/>
          <w:szCs w:val="22"/>
        </w:rPr>
      </w:pPr>
      <w:r w:rsidRPr="00481834">
        <w:rPr>
          <w:rFonts w:ascii="Arial" w:hAnsi="Arial" w:cs="Arial"/>
          <w:color w:val="000000" w:themeColor="text1"/>
          <w:sz w:val="20"/>
          <w:szCs w:val="22"/>
        </w:rPr>
        <w:t xml:space="preserve">Die Lösungen von Getzner basieren auf komplexen Berechnungen, jahrelanger Erfahrung sowie </w:t>
      </w:r>
      <w:r w:rsidRPr="003D017D">
        <w:rPr>
          <w:rFonts w:ascii="Arial" w:hAnsi="Arial" w:cs="Arial"/>
          <w:color w:val="000000" w:themeColor="text1"/>
          <w:sz w:val="20"/>
          <w:szCs w:val="22"/>
        </w:rPr>
        <w:t>einem gut ausgebaute</w:t>
      </w:r>
      <w:r w:rsidR="00202A8D">
        <w:rPr>
          <w:rFonts w:ascii="Arial" w:hAnsi="Arial" w:cs="Arial"/>
          <w:color w:val="000000" w:themeColor="text1"/>
          <w:sz w:val="20"/>
          <w:szCs w:val="22"/>
        </w:rPr>
        <w:t>n</w:t>
      </w:r>
      <w:bookmarkStart w:id="0" w:name="_GoBack"/>
      <w:bookmarkEnd w:id="0"/>
      <w:r w:rsidRPr="003D017D">
        <w:rPr>
          <w:rFonts w:ascii="Arial" w:hAnsi="Arial" w:cs="Arial"/>
          <w:color w:val="000000" w:themeColor="text1"/>
          <w:sz w:val="20"/>
          <w:szCs w:val="22"/>
        </w:rPr>
        <w:t xml:space="preserve"> Netzwerk </w:t>
      </w:r>
      <w:r w:rsidR="00FB38F6" w:rsidRPr="003D017D">
        <w:rPr>
          <w:rFonts w:ascii="Arial" w:hAnsi="Arial" w:cs="Arial"/>
          <w:color w:val="000000" w:themeColor="text1"/>
          <w:sz w:val="20"/>
          <w:szCs w:val="22"/>
        </w:rPr>
        <w:t>von</w:t>
      </w:r>
      <w:r w:rsidRPr="003D017D">
        <w:rPr>
          <w:rFonts w:ascii="Arial" w:hAnsi="Arial" w:cs="Arial"/>
          <w:color w:val="000000" w:themeColor="text1"/>
          <w:sz w:val="20"/>
          <w:szCs w:val="22"/>
        </w:rPr>
        <w:t xml:space="preserve"> Fachplanern. </w:t>
      </w:r>
      <w:r w:rsidR="00F33B08" w:rsidRPr="003D017D">
        <w:rPr>
          <w:rFonts w:ascii="Arial" w:hAnsi="Arial" w:cs="Arial"/>
          <w:color w:val="000000" w:themeColor="text1"/>
          <w:sz w:val="20"/>
          <w:szCs w:val="22"/>
        </w:rPr>
        <w:t xml:space="preserve">Dies ermöglicht eine auf die </w:t>
      </w:r>
      <w:r w:rsidR="00F33B08" w:rsidRPr="008F2F0B">
        <w:rPr>
          <w:rFonts w:ascii="Arial" w:hAnsi="Arial" w:cs="Arial"/>
          <w:color w:val="000000" w:themeColor="text1"/>
          <w:sz w:val="20"/>
          <w:szCs w:val="22"/>
        </w:rPr>
        <w:t xml:space="preserve">jeweilige bauliche Situation </w:t>
      </w:r>
      <w:r w:rsidR="00481834" w:rsidRPr="00481834">
        <w:rPr>
          <w:rFonts w:ascii="Arial" w:hAnsi="Arial" w:cs="Arial"/>
          <w:color w:val="000000" w:themeColor="text1"/>
          <w:sz w:val="20"/>
          <w:szCs w:val="22"/>
        </w:rPr>
        <w:t>optimal abgestimmte Materialauswahl</w:t>
      </w:r>
      <w:r w:rsidR="00481834">
        <w:rPr>
          <w:rFonts w:ascii="Arial" w:hAnsi="Arial" w:cs="Arial"/>
          <w:color w:val="000000" w:themeColor="text1"/>
          <w:sz w:val="20"/>
          <w:szCs w:val="22"/>
        </w:rPr>
        <w:t>. Dabei werden</w:t>
      </w:r>
      <w:r w:rsidR="003D017D">
        <w:rPr>
          <w:rFonts w:ascii="Arial" w:hAnsi="Arial" w:cs="Arial"/>
          <w:color w:val="000000" w:themeColor="text1"/>
          <w:sz w:val="20"/>
          <w:szCs w:val="22"/>
        </w:rPr>
        <w:t xml:space="preserve"> </w:t>
      </w:r>
      <w:r w:rsidR="00481834">
        <w:rPr>
          <w:rFonts w:ascii="Arial" w:hAnsi="Arial" w:cs="Arial"/>
          <w:color w:val="000000" w:themeColor="text1"/>
          <w:sz w:val="20"/>
          <w:szCs w:val="22"/>
        </w:rPr>
        <w:t xml:space="preserve">sowohl </w:t>
      </w:r>
      <w:r w:rsidR="00F33B08" w:rsidRPr="00481834">
        <w:rPr>
          <w:rFonts w:ascii="Arial" w:hAnsi="Arial" w:cs="Arial"/>
          <w:color w:val="000000" w:themeColor="text1"/>
          <w:sz w:val="20"/>
          <w:szCs w:val="22"/>
        </w:rPr>
        <w:t>technische</w:t>
      </w:r>
      <w:r w:rsidR="00B27A25" w:rsidRPr="00481834">
        <w:rPr>
          <w:rFonts w:ascii="Arial" w:hAnsi="Arial" w:cs="Arial"/>
          <w:color w:val="000000" w:themeColor="text1"/>
          <w:sz w:val="20"/>
          <w:szCs w:val="22"/>
        </w:rPr>
        <w:t xml:space="preserve"> Vorgaben</w:t>
      </w:r>
      <w:r w:rsidR="00F33B08" w:rsidRPr="00481834">
        <w:rPr>
          <w:rFonts w:ascii="Arial" w:hAnsi="Arial" w:cs="Arial"/>
          <w:color w:val="000000" w:themeColor="text1"/>
          <w:sz w:val="20"/>
          <w:szCs w:val="22"/>
        </w:rPr>
        <w:t xml:space="preserve"> </w:t>
      </w:r>
      <w:r w:rsidR="00481834">
        <w:rPr>
          <w:rFonts w:ascii="Arial" w:hAnsi="Arial" w:cs="Arial"/>
          <w:color w:val="000000" w:themeColor="text1"/>
          <w:sz w:val="20"/>
          <w:szCs w:val="22"/>
        </w:rPr>
        <w:t>als</w:t>
      </w:r>
      <w:r w:rsidR="00F33B08" w:rsidRPr="00481834">
        <w:rPr>
          <w:rFonts w:ascii="Arial" w:hAnsi="Arial" w:cs="Arial"/>
          <w:color w:val="000000" w:themeColor="text1"/>
          <w:sz w:val="20"/>
          <w:szCs w:val="22"/>
        </w:rPr>
        <w:t xml:space="preserve"> auch wirtschaftliche Gesichtspunkte </w:t>
      </w:r>
      <w:r w:rsidR="00481834">
        <w:rPr>
          <w:rFonts w:ascii="Arial" w:hAnsi="Arial" w:cs="Arial"/>
          <w:color w:val="000000" w:themeColor="text1"/>
          <w:sz w:val="20"/>
          <w:szCs w:val="22"/>
        </w:rPr>
        <w:t>berücksichtigt.</w:t>
      </w:r>
      <w:r w:rsidR="00B27A25" w:rsidRPr="00481834">
        <w:rPr>
          <w:rFonts w:ascii="Arial" w:hAnsi="Arial" w:cs="Arial"/>
          <w:color w:val="000000" w:themeColor="text1"/>
          <w:sz w:val="20"/>
          <w:szCs w:val="22"/>
        </w:rPr>
        <w:t xml:space="preserve"> </w:t>
      </w:r>
      <w:r w:rsidR="00181526">
        <w:rPr>
          <w:rFonts w:ascii="Arial" w:hAnsi="Arial" w:cs="Arial"/>
          <w:color w:val="000000" w:themeColor="text1"/>
          <w:sz w:val="20"/>
          <w:szCs w:val="22"/>
        </w:rPr>
        <w:t>„Die V</w:t>
      </w:r>
      <w:r w:rsidRPr="00481834">
        <w:rPr>
          <w:rFonts w:ascii="Arial" w:hAnsi="Arial" w:cs="Arial"/>
          <w:color w:val="000000" w:themeColor="text1"/>
          <w:sz w:val="20"/>
          <w:szCs w:val="22"/>
        </w:rPr>
        <w:t>orkonfektionierung der Lagerelemente, die Erstellung individueller Verlegepläne</w:t>
      </w:r>
      <w:r w:rsidR="00181526">
        <w:rPr>
          <w:rFonts w:ascii="Arial" w:hAnsi="Arial" w:cs="Arial"/>
          <w:color w:val="000000" w:themeColor="text1"/>
          <w:sz w:val="20"/>
          <w:szCs w:val="22"/>
        </w:rPr>
        <w:t xml:space="preserve"> sowie</w:t>
      </w:r>
      <w:r w:rsidRPr="00481834">
        <w:rPr>
          <w:rFonts w:ascii="Arial" w:hAnsi="Arial" w:cs="Arial"/>
          <w:color w:val="000000" w:themeColor="text1"/>
          <w:sz w:val="20"/>
          <w:szCs w:val="22"/>
        </w:rPr>
        <w:t xml:space="preserve"> die Einbauüberwachung und </w:t>
      </w:r>
      <w:r w:rsidR="008F2F0B">
        <w:rPr>
          <w:rFonts w:ascii="Arial" w:hAnsi="Arial" w:cs="Arial"/>
          <w:color w:val="000000" w:themeColor="text1"/>
          <w:sz w:val="20"/>
          <w:szCs w:val="22"/>
        </w:rPr>
        <w:t>-</w:t>
      </w:r>
      <w:r w:rsidRPr="009B7634">
        <w:rPr>
          <w:rFonts w:ascii="Arial" w:hAnsi="Arial" w:cs="Arial"/>
          <w:color w:val="000000" w:themeColor="text1"/>
          <w:sz w:val="20"/>
          <w:szCs w:val="22"/>
        </w:rPr>
        <w:t>a</w:t>
      </w:r>
      <w:r w:rsidR="007A4CBD">
        <w:rPr>
          <w:rFonts w:ascii="Arial" w:hAnsi="Arial" w:cs="Arial"/>
          <w:color w:val="000000" w:themeColor="text1"/>
          <w:sz w:val="20"/>
          <w:szCs w:val="22"/>
        </w:rPr>
        <w:t>b</w:t>
      </w:r>
      <w:r w:rsidRPr="009B7634">
        <w:rPr>
          <w:rFonts w:ascii="Arial" w:hAnsi="Arial" w:cs="Arial"/>
          <w:color w:val="000000" w:themeColor="text1"/>
          <w:sz w:val="20"/>
          <w:szCs w:val="22"/>
        </w:rPr>
        <w:t xml:space="preserve">nahme vor Ort runden </w:t>
      </w:r>
      <w:r w:rsidR="00181526">
        <w:rPr>
          <w:rFonts w:ascii="Arial" w:hAnsi="Arial" w:cs="Arial"/>
          <w:color w:val="000000" w:themeColor="text1"/>
          <w:sz w:val="20"/>
          <w:szCs w:val="22"/>
        </w:rPr>
        <w:t>unser</w:t>
      </w:r>
      <w:r w:rsidRPr="009B7634">
        <w:rPr>
          <w:rFonts w:ascii="Arial" w:hAnsi="Arial" w:cs="Arial"/>
          <w:color w:val="000000" w:themeColor="text1"/>
          <w:sz w:val="20"/>
          <w:szCs w:val="22"/>
        </w:rPr>
        <w:t xml:space="preserve"> umfangreiche</w:t>
      </w:r>
      <w:r w:rsidR="00181526">
        <w:rPr>
          <w:rFonts w:ascii="Arial" w:hAnsi="Arial" w:cs="Arial"/>
          <w:color w:val="000000" w:themeColor="text1"/>
          <w:sz w:val="20"/>
          <w:szCs w:val="22"/>
        </w:rPr>
        <w:t>s</w:t>
      </w:r>
      <w:r w:rsidRPr="009B7634">
        <w:rPr>
          <w:rFonts w:ascii="Arial" w:hAnsi="Arial" w:cs="Arial"/>
          <w:color w:val="000000" w:themeColor="text1"/>
          <w:sz w:val="20"/>
          <w:szCs w:val="22"/>
        </w:rPr>
        <w:t xml:space="preserve"> Serviceangebot ab und garantieren einen reibungslosen Projektablauf</w:t>
      </w:r>
      <w:r w:rsidR="00181526">
        <w:rPr>
          <w:rFonts w:ascii="Arial" w:hAnsi="Arial" w:cs="Arial"/>
          <w:color w:val="000000" w:themeColor="text1"/>
          <w:sz w:val="20"/>
          <w:szCs w:val="22"/>
        </w:rPr>
        <w:t>“, ergänzt Martin Domig.</w:t>
      </w:r>
    </w:p>
    <w:p w14:paraId="1A131F62" w14:textId="77777777" w:rsidR="00D84A5B" w:rsidRPr="00F720C5" w:rsidRDefault="00D84A5B">
      <w:pPr>
        <w:rPr>
          <w:rFonts w:ascii="Arial" w:hAnsi="Arial" w:cs="Arial"/>
          <w:color w:val="000000" w:themeColor="text1"/>
          <w:sz w:val="20"/>
          <w:szCs w:val="22"/>
        </w:rPr>
      </w:pPr>
    </w:p>
    <w:p w14:paraId="7C4A9C75" w14:textId="0FB5A66F" w:rsidR="005D4CB5" w:rsidRPr="00AA16D6" w:rsidRDefault="00DF3E6D">
      <w:pPr>
        <w:pStyle w:val="p1"/>
        <w:rPr>
          <w:rStyle w:val="s1"/>
          <w:rFonts w:ascii="Arial" w:hAnsi="Arial" w:cs="Arial"/>
          <w:b/>
          <w:sz w:val="20"/>
        </w:rPr>
      </w:pPr>
      <w:r w:rsidRPr="007A4CBD">
        <w:rPr>
          <w:rStyle w:val="s1"/>
          <w:rFonts w:ascii="Arial" w:hAnsi="Arial" w:cs="Arial"/>
          <w:b/>
          <w:sz w:val="20"/>
        </w:rPr>
        <w:t xml:space="preserve">Getzner </w:t>
      </w:r>
      <w:r w:rsidR="00725BA4" w:rsidRPr="007A4CBD">
        <w:rPr>
          <w:rStyle w:val="s1"/>
          <w:rFonts w:ascii="Arial" w:hAnsi="Arial" w:cs="Arial"/>
          <w:b/>
          <w:sz w:val="20"/>
        </w:rPr>
        <w:t>Sylodyn</w:t>
      </w:r>
      <w:r w:rsidRPr="00AA16D6">
        <w:rPr>
          <w:rStyle w:val="s1"/>
          <w:rFonts w:ascii="Arial" w:hAnsi="Arial" w:cs="Arial"/>
          <w:b/>
          <w:sz w:val="20"/>
        </w:rPr>
        <w:t>® HRB</w:t>
      </w:r>
      <w:r w:rsidR="00671122" w:rsidRPr="007A4CBD">
        <w:rPr>
          <w:rStyle w:val="s1"/>
          <w:rFonts w:ascii="Arial" w:hAnsi="Arial" w:cs="Arial"/>
          <w:b/>
          <w:sz w:val="20"/>
        </w:rPr>
        <w:t xml:space="preserve"> HS</w:t>
      </w:r>
      <w:r w:rsidRPr="00AA16D6">
        <w:rPr>
          <w:rStyle w:val="s1"/>
          <w:rFonts w:ascii="Arial" w:hAnsi="Arial" w:cs="Arial"/>
          <w:b/>
          <w:sz w:val="20"/>
        </w:rPr>
        <w:t>-Serie</w:t>
      </w:r>
    </w:p>
    <w:p w14:paraId="4DD447AE" w14:textId="77777777" w:rsidR="007A4CBD" w:rsidRPr="00AA16D6" w:rsidRDefault="007A4CBD">
      <w:pPr>
        <w:pStyle w:val="p1"/>
        <w:rPr>
          <w:rStyle w:val="s1"/>
          <w:rFonts w:ascii="Arial" w:hAnsi="Arial" w:cs="Arial"/>
          <w:b/>
          <w:szCs w:val="24"/>
          <w:lang w:eastAsia="en-US"/>
        </w:rPr>
      </w:pPr>
    </w:p>
    <w:p w14:paraId="7C16636C" w14:textId="44CC9F6E" w:rsidR="006D2CE0" w:rsidRPr="00AA16D6" w:rsidRDefault="006D2CE0">
      <w:pPr>
        <w:pStyle w:val="p1"/>
        <w:numPr>
          <w:ilvl w:val="0"/>
          <w:numId w:val="3"/>
        </w:numPr>
        <w:rPr>
          <w:rFonts w:ascii="Arial" w:hAnsi="Arial" w:cs="Arial"/>
          <w:sz w:val="20"/>
        </w:rPr>
      </w:pPr>
      <w:r w:rsidRPr="00AA16D6">
        <w:rPr>
          <w:rFonts w:ascii="Arial" w:hAnsi="Arial" w:cs="Arial"/>
          <w:sz w:val="20"/>
        </w:rPr>
        <w:t>Hochleistungs</w:t>
      </w:r>
      <w:r w:rsidR="003E6F47" w:rsidRPr="00AA16D6">
        <w:rPr>
          <w:rFonts w:ascii="Arial" w:hAnsi="Arial" w:cs="Arial"/>
          <w:sz w:val="20"/>
        </w:rPr>
        <w:t>schwingungsschutz</w:t>
      </w:r>
      <w:r w:rsidRPr="00AA16D6">
        <w:rPr>
          <w:rFonts w:ascii="Arial" w:hAnsi="Arial" w:cs="Arial"/>
          <w:sz w:val="20"/>
        </w:rPr>
        <w:t xml:space="preserve"> auf kleinstem Raum: bis zu </w:t>
      </w:r>
      <w:r w:rsidR="003E6F47" w:rsidRPr="00AA16D6">
        <w:rPr>
          <w:rFonts w:ascii="Arial" w:hAnsi="Arial" w:cs="Arial"/>
          <w:sz w:val="20"/>
        </w:rPr>
        <w:t>12</w:t>
      </w:r>
      <w:r w:rsidRPr="00AA16D6">
        <w:rPr>
          <w:rFonts w:ascii="Arial" w:hAnsi="Arial" w:cs="Arial"/>
          <w:sz w:val="20"/>
        </w:rPr>
        <w:t xml:space="preserve"> N/mm²</w:t>
      </w:r>
    </w:p>
    <w:p w14:paraId="55611C34" w14:textId="3FB80551" w:rsidR="005D4CB5" w:rsidRPr="00AA16D6" w:rsidRDefault="00C21C5B">
      <w:pPr>
        <w:pStyle w:val="p1"/>
        <w:numPr>
          <w:ilvl w:val="0"/>
          <w:numId w:val="3"/>
        </w:numPr>
        <w:rPr>
          <w:rFonts w:ascii="Arial" w:hAnsi="Arial" w:cs="Arial"/>
          <w:sz w:val="20"/>
        </w:rPr>
      </w:pPr>
      <w:r>
        <w:rPr>
          <w:rFonts w:ascii="Arial" w:hAnsi="Arial" w:cs="Arial"/>
          <w:sz w:val="20"/>
        </w:rPr>
        <w:t>F</w:t>
      </w:r>
      <w:r w:rsidR="00E761BB" w:rsidRPr="00AA16D6">
        <w:rPr>
          <w:rFonts w:ascii="Arial" w:hAnsi="Arial" w:cs="Arial"/>
          <w:sz w:val="20"/>
        </w:rPr>
        <w:t>ein a</w:t>
      </w:r>
      <w:r w:rsidR="005D4CB5" w:rsidRPr="00AA16D6">
        <w:rPr>
          <w:rFonts w:ascii="Arial" w:hAnsi="Arial" w:cs="Arial"/>
          <w:sz w:val="20"/>
        </w:rPr>
        <w:t xml:space="preserve">bgestuftes Produktportfolio für </w:t>
      </w:r>
      <w:r w:rsidR="00E761BB" w:rsidRPr="00AA16D6">
        <w:rPr>
          <w:rFonts w:ascii="Arial" w:hAnsi="Arial" w:cs="Arial"/>
          <w:sz w:val="20"/>
        </w:rPr>
        <w:t xml:space="preserve">sämtliche Lastbereiche </w:t>
      </w:r>
    </w:p>
    <w:p w14:paraId="232A4DBE" w14:textId="3FAA28A3" w:rsidR="005D4CB5" w:rsidRPr="00AA16D6" w:rsidRDefault="00C21C5B">
      <w:pPr>
        <w:pStyle w:val="p1"/>
        <w:numPr>
          <w:ilvl w:val="0"/>
          <w:numId w:val="3"/>
        </w:numPr>
        <w:rPr>
          <w:rFonts w:ascii="Arial" w:hAnsi="Arial" w:cs="Arial"/>
          <w:sz w:val="20"/>
        </w:rPr>
      </w:pPr>
      <w:r>
        <w:rPr>
          <w:rFonts w:ascii="Arial" w:hAnsi="Arial" w:cs="Arial"/>
          <w:sz w:val="20"/>
        </w:rPr>
        <w:t>K</w:t>
      </w:r>
      <w:r w:rsidR="007A0D21" w:rsidRPr="00AA16D6">
        <w:rPr>
          <w:rFonts w:ascii="Arial" w:hAnsi="Arial" w:cs="Arial"/>
          <w:sz w:val="20"/>
        </w:rPr>
        <w:t>ostensparend</w:t>
      </w:r>
      <w:r w:rsidR="00C81963" w:rsidRPr="00AA16D6">
        <w:rPr>
          <w:rFonts w:ascii="Arial" w:hAnsi="Arial" w:cs="Arial"/>
          <w:sz w:val="20"/>
        </w:rPr>
        <w:t>: k</w:t>
      </w:r>
      <w:r w:rsidR="005D4CB5" w:rsidRPr="00AA16D6">
        <w:rPr>
          <w:rFonts w:ascii="Arial" w:hAnsi="Arial" w:cs="Arial"/>
          <w:sz w:val="20"/>
        </w:rPr>
        <w:t>eine teuren konstruktiven Veränderungen notwendig</w:t>
      </w:r>
    </w:p>
    <w:p w14:paraId="28F538D5" w14:textId="3553A2C2" w:rsidR="005D4CB5" w:rsidRPr="00AA16D6" w:rsidRDefault="00C21C5B">
      <w:pPr>
        <w:pStyle w:val="p1"/>
        <w:numPr>
          <w:ilvl w:val="0"/>
          <w:numId w:val="3"/>
        </w:numPr>
        <w:rPr>
          <w:rFonts w:ascii="Arial" w:hAnsi="Arial" w:cs="Arial"/>
          <w:sz w:val="20"/>
        </w:rPr>
      </w:pPr>
      <w:r>
        <w:rPr>
          <w:rFonts w:ascii="Arial" w:hAnsi="Arial" w:cs="Arial"/>
          <w:sz w:val="20"/>
        </w:rPr>
        <w:t>G</w:t>
      </w:r>
      <w:r w:rsidR="007A0D21" w:rsidRPr="00AA16D6">
        <w:rPr>
          <w:rFonts w:ascii="Arial" w:hAnsi="Arial" w:cs="Arial"/>
          <w:sz w:val="20"/>
        </w:rPr>
        <w:t xml:space="preserve">eringe </w:t>
      </w:r>
      <w:r w:rsidR="005D4CB5" w:rsidRPr="00AA16D6">
        <w:rPr>
          <w:rFonts w:ascii="Arial" w:hAnsi="Arial" w:cs="Arial"/>
          <w:sz w:val="20"/>
        </w:rPr>
        <w:t>Aufbauhöhe</w:t>
      </w:r>
      <w:r>
        <w:rPr>
          <w:rFonts w:ascii="Arial" w:hAnsi="Arial" w:cs="Arial"/>
          <w:sz w:val="20"/>
        </w:rPr>
        <w:t xml:space="preserve"> und</w:t>
      </w:r>
      <w:r w:rsidR="007602BA" w:rsidRPr="00AA16D6">
        <w:rPr>
          <w:rFonts w:ascii="Arial" w:hAnsi="Arial" w:cs="Arial"/>
          <w:sz w:val="20"/>
        </w:rPr>
        <w:t xml:space="preserve"> einfache Bearbeit</w:t>
      </w:r>
      <w:r w:rsidR="00E761BB" w:rsidRPr="00AA16D6">
        <w:rPr>
          <w:rFonts w:ascii="Arial" w:hAnsi="Arial" w:cs="Arial"/>
          <w:sz w:val="20"/>
        </w:rPr>
        <w:t xml:space="preserve">barkeit auf der Baustelle </w:t>
      </w:r>
    </w:p>
    <w:p w14:paraId="1875362B" w14:textId="2C52721A" w:rsidR="005D4CB5" w:rsidRPr="00AA16D6" w:rsidRDefault="00C21C5B">
      <w:pPr>
        <w:pStyle w:val="p1"/>
        <w:numPr>
          <w:ilvl w:val="0"/>
          <w:numId w:val="3"/>
        </w:numPr>
        <w:rPr>
          <w:rFonts w:ascii="Arial" w:hAnsi="Arial" w:cs="Arial"/>
          <w:sz w:val="20"/>
        </w:rPr>
      </w:pPr>
      <w:r>
        <w:rPr>
          <w:rFonts w:ascii="Arial" w:hAnsi="Arial" w:cs="Arial"/>
          <w:sz w:val="20"/>
        </w:rPr>
        <w:t>S</w:t>
      </w:r>
      <w:r w:rsidR="007A0D21" w:rsidRPr="00AA16D6">
        <w:rPr>
          <w:rFonts w:ascii="Arial" w:hAnsi="Arial" w:cs="Arial"/>
          <w:sz w:val="20"/>
        </w:rPr>
        <w:t xml:space="preserve">chwer </w:t>
      </w:r>
      <w:r w:rsidR="005D4CB5" w:rsidRPr="00AA16D6">
        <w:rPr>
          <w:rFonts w:ascii="Arial" w:hAnsi="Arial" w:cs="Arial"/>
          <w:sz w:val="20"/>
        </w:rPr>
        <w:t>entflammbar</w:t>
      </w:r>
    </w:p>
    <w:p w14:paraId="63ABCB69" w14:textId="77E3C051" w:rsidR="005D4CB5" w:rsidRPr="00AA16D6" w:rsidRDefault="00C21C5B">
      <w:pPr>
        <w:pStyle w:val="p1"/>
        <w:numPr>
          <w:ilvl w:val="0"/>
          <w:numId w:val="3"/>
        </w:numPr>
        <w:rPr>
          <w:rFonts w:ascii="Arial" w:hAnsi="Arial" w:cs="Arial"/>
          <w:sz w:val="20"/>
        </w:rPr>
      </w:pPr>
      <w:r>
        <w:rPr>
          <w:rFonts w:ascii="Arial" w:hAnsi="Arial" w:cs="Arial"/>
          <w:sz w:val="20"/>
        </w:rPr>
        <w:t>L</w:t>
      </w:r>
      <w:r w:rsidR="007A0D21" w:rsidRPr="00AA16D6">
        <w:rPr>
          <w:rFonts w:ascii="Arial" w:hAnsi="Arial" w:cs="Arial"/>
          <w:sz w:val="20"/>
        </w:rPr>
        <w:t xml:space="preserve">anglebig </w:t>
      </w:r>
      <w:r w:rsidR="00C81963" w:rsidRPr="00AA16D6">
        <w:rPr>
          <w:rFonts w:ascii="Arial" w:hAnsi="Arial" w:cs="Arial"/>
          <w:sz w:val="20"/>
        </w:rPr>
        <w:t>durch</w:t>
      </w:r>
      <w:r w:rsidR="005D4CB5" w:rsidRPr="00AA16D6">
        <w:rPr>
          <w:rFonts w:ascii="Arial" w:hAnsi="Arial" w:cs="Arial"/>
          <w:sz w:val="20"/>
        </w:rPr>
        <w:t xml:space="preserve"> hohe mechani</w:t>
      </w:r>
      <w:r w:rsidR="00303E7B" w:rsidRPr="00AA16D6">
        <w:rPr>
          <w:rFonts w:ascii="Arial" w:hAnsi="Arial" w:cs="Arial"/>
          <w:sz w:val="20"/>
        </w:rPr>
        <w:t xml:space="preserve">sche Festigkeit </w:t>
      </w:r>
    </w:p>
    <w:p w14:paraId="50A77966" w14:textId="43B3B101" w:rsidR="005D4CB5" w:rsidRPr="00AA16D6" w:rsidRDefault="00C21C5B">
      <w:pPr>
        <w:pStyle w:val="p1"/>
        <w:numPr>
          <w:ilvl w:val="0"/>
          <w:numId w:val="3"/>
        </w:numPr>
        <w:rPr>
          <w:rFonts w:ascii="Arial" w:hAnsi="Arial" w:cs="Arial"/>
          <w:sz w:val="20"/>
        </w:rPr>
      </w:pPr>
      <w:r>
        <w:rPr>
          <w:rFonts w:ascii="Arial" w:hAnsi="Arial" w:cs="Arial"/>
          <w:sz w:val="20"/>
        </w:rPr>
        <w:t>V</w:t>
      </w:r>
      <w:r w:rsidR="00E761BB" w:rsidRPr="00AA16D6">
        <w:rPr>
          <w:rFonts w:ascii="Arial" w:hAnsi="Arial" w:cs="Arial"/>
          <w:sz w:val="20"/>
        </w:rPr>
        <w:t>ielseitig</w:t>
      </w:r>
      <w:r w:rsidR="00B243E8" w:rsidRPr="00AA16D6">
        <w:rPr>
          <w:rFonts w:ascii="Arial" w:hAnsi="Arial" w:cs="Arial"/>
          <w:sz w:val="20"/>
        </w:rPr>
        <w:t xml:space="preserve"> </w:t>
      </w:r>
      <w:r w:rsidR="005D4CB5" w:rsidRPr="00AA16D6">
        <w:rPr>
          <w:rFonts w:ascii="Arial" w:hAnsi="Arial" w:cs="Arial"/>
          <w:sz w:val="20"/>
        </w:rPr>
        <w:t>einsetzbar</w:t>
      </w:r>
    </w:p>
    <w:p w14:paraId="2EBBFC35" w14:textId="5F9A4290" w:rsidR="007A4CBD" w:rsidRPr="007A4CBD" w:rsidRDefault="005D4CB5">
      <w:pPr>
        <w:pStyle w:val="p1"/>
        <w:numPr>
          <w:ilvl w:val="0"/>
          <w:numId w:val="3"/>
        </w:numPr>
        <w:rPr>
          <w:rFonts w:ascii="Arial" w:hAnsi="Arial" w:cs="Arial"/>
          <w:sz w:val="20"/>
        </w:rPr>
      </w:pPr>
      <w:r w:rsidRPr="00AA16D6">
        <w:rPr>
          <w:rFonts w:ascii="Arial" w:hAnsi="Arial" w:cs="Arial"/>
          <w:sz w:val="20"/>
        </w:rPr>
        <w:t xml:space="preserve">Beständigkeit gegen </w:t>
      </w:r>
      <w:r w:rsidR="00E761BB" w:rsidRPr="00AA16D6">
        <w:rPr>
          <w:rFonts w:ascii="Arial" w:hAnsi="Arial" w:cs="Arial"/>
          <w:sz w:val="20"/>
        </w:rPr>
        <w:t xml:space="preserve">bauübliche </w:t>
      </w:r>
      <w:r w:rsidRPr="00AA16D6">
        <w:rPr>
          <w:rFonts w:ascii="Arial" w:hAnsi="Arial" w:cs="Arial"/>
          <w:sz w:val="20"/>
        </w:rPr>
        <w:t>Chemikalien und Öle</w:t>
      </w:r>
    </w:p>
    <w:p w14:paraId="1D647AFB" w14:textId="5134DD17" w:rsidR="00725BA4" w:rsidRPr="007A4CBD" w:rsidRDefault="00725BA4" w:rsidP="007A4CBD">
      <w:pPr>
        <w:pStyle w:val="p1"/>
        <w:numPr>
          <w:ilvl w:val="0"/>
          <w:numId w:val="3"/>
        </w:numPr>
        <w:rPr>
          <w:rFonts w:ascii="Arial" w:hAnsi="Arial" w:cs="Arial"/>
          <w:sz w:val="20"/>
        </w:rPr>
      </w:pPr>
      <w:r w:rsidRPr="007A4CBD">
        <w:rPr>
          <w:rFonts w:ascii="Arial" w:hAnsi="Arial" w:cs="Arial"/>
          <w:sz w:val="20"/>
        </w:rPr>
        <w:t>abZ - allgemein</w:t>
      </w:r>
      <w:r w:rsidR="0069605A">
        <w:rPr>
          <w:rFonts w:ascii="Arial" w:hAnsi="Arial" w:cs="Arial"/>
          <w:sz w:val="20"/>
        </w:rPr>
        <w:t>e</w:t>
      </w:r>
      <w:r w:rsidRPr="007A4CBD">
        <w:rPr>
          <w:rFonts w:ascii="Arial" w:hAnsi="Arial" w:cs="Arial"/>
          <w:sz w:val="20"/>
        </w:rPr>
        <w:t xml:space="preserve"> bauaufsichtliche Zulassun</w:t>
      </w:r>
      <w:r w:rsidR="007A4CBD" w:rsidRPr="007A4CBD">
        <w:rPr>
          <w:rFonts w:ascii="Arial" w:hAnsi="Arial" w:cs="Arial"/>
          <w:sz w:val="20"/>
        </w:rPr>
        <w:t xml:space="preserve">g: </w:t>
      </w:r>
      <w:r w:rsidRPr="007A4CBD">
        <w:rPr>
          <w:rFonts w:ascii="Arial" w:hAnsi="Arial" w:cs="Arial"/>
          <w:sz w:val="20"/>
        </w:rPr>
        <w:t>Sylodyn Z-16.8-468</w:t>
      </w:r>
    </w:p>
    <w:p w14:paraId="1D37DF39" w14:textId="77777777" w:rsidR="00E73E76" w:rsidRPr="007A4CBD" w:rsidRDefault="00E73E76">
      <w:pPr>
        <w:rPr>
          <w:rFonts w:ascii="Arial" w:hAnsi="Arial" w:cs="Arial"/>
          <w:b/>
          <w:sz w:val="20"/>
          <w:szCs w:val="22"/>
          <w:lang w:eastAsia="de-DE"/>
        </w:rPr>
      </w:pPr>
      <w:r w:rsidRPr="007A4CBD">
        <w:rPr>
          <w:rFonts w:ascii="Arial" w:hAnsi="Arial" w:cs="Arial"/>
          <w:b/>
          <w:sz w:val="20"/>
        </w:rPr>
        <w:br w:type="page"/>
      </w:r>
    </w:p>
    <w:p w14:paraId="6289021F" w14:textId="33CB66EA" w:rsidR="005D4CB5" w:rsidRPr="00A245F3" w:rsidRDefault="005D4CB5">
      <w:pPr>
        <w:pStyle w:val="p1"/>
        <w:rPr>
          <w:rFonts w:ascii="Arial" w:hAnsi="Arial" w:cs="Arial"/>
          <w:b/>
          <w:sz w:val="20"/>
        </w:rPr>
      </w:pPr>
      <w:r w:rsidRPr="00A245F3">
        <w:rPr>
          <w:rFonts w:ascii="Arial" w:hAnsi="Arial" w:cs="Arial"/>
          <w:b/>
          <w:sz w:val="20"/>
        </w:rPr>
        <w:lastRenderedPageBreak/>
        <w:t>Referenzen</w:t>
      </w:r>
    </w:p>
    <w:p w14:paraId="055B0F84" w14:textId="77777777" w:rsidR="001F6866" w:rsidRPr="00A245F3" w:rsidRDefault="001F6866">
      <w:pPr>
        <w:rPr>
          <w:rFonts w:ascii="Arial" w:hAnsi="Arial" w:cs="Arial"/>
          <w:sz w:val="20"/>
          <w:szCs w:val="22"/>
          <w:lang w:val="de-AT"/>
        </w:rPr>
      </w:pPr>
    </w:p>
    <w:p w14:paraId="6A97E2C8" w14:textId="6628E83A" w:rsidR="001F6866" w:rsidRPr="00A245F3" w:rsidRDefault="001F6866" w:rsidP="00A245F3">
      <w:pPr>
        <w:pStyle w:val="Listenabsatz"/>
        <w:numPr>
          <w:ilvl w:val="0"/>
          <w:numId w:val="8"/>
        </w:numPr>
        <w:rPr>
          <w:rFonts w:ascii="Arial" w:hAnsi="Arial" w:cs="Arial"/>
          <w:sz w:val="20"/>
          <w:szCs w:val="22"/>
          <w:lang w:val="en-US"/>
        </w:rPr>
      </w:pPr>
      <w:r w:rsidRPr="00A245F3">
        <w:rPr>
          <w:rFonts w:ascii="Arial" w:hAnsi="Arial" w:cs="Arial"/>
          <w:sz w:val="20"/>
          <w:szCs w:val="22"/>
          <w:lang w:val="en-US"/>
        </w:rPr>
        <w:t>Southbank Place, Bürogebäude London (UK)</w:t>
      </w:r>
    </w:p>
    <w:p w14:paraId="271E5839" w14:textId="77777777" w:rsidR="001F6866" w:rsidRPr="00A245F3" w:rsidRDefault="001F6866" w:rsidP="00A245F3">
      <w:pPr>
        <w:pStyle w:val="Listenabsatz"/>
        <w:numPr>
          <w:ilvl w:val="0"/>
          <w:numId w:val="8"/>
        </w:numPr>
        <w:rPr>
          <w:rFonts w:ascii="Arial" w:hAnsi="Arial" w:cs="Arial"/>
          <w:sz w:val="20"/>
          <w:szCs w:val="22"/>
          <w:lang w:val="en-US"/>
        </w:rPr>
      </w:pPr>
      <w:r w:rsidRPr="00A245F3">
        <w:rPr>
          <w:rFonts w:ascii="Arial" w:hAnsi="Arial" w:cs="Arial"/>
          <w:sz w:val="20"/>
          <w:szCs w:val="22"/>
          <w:lang w:val="en-US"/>
        </w:rPr>
        <w:t>Unicity, Bürogebäude Levallois Perret (FR)</w:t>
      </w:r>
    </w:p>
    <w:p w14:paraId="67B7CF83" w14:textId="77777777" w:rsidR="001F6866" w:rsidRPr="00A245F3" w:rsidRDefault="001F6866" w:rsidP="00A245F3">
      <w:pPr>
        <w:pStyle w:val="Listenabsatz"/>
        <w:numPr>
          <w:ilvl w:val="0"/>
          <w:numId w:val="8"/>
        </w:numPr>
        <w:rPr>
          <w:rFonts w:ascii="Arial" w:hAnsi="Arial" w:cs="Arial"/>
          <w:sz w:val="20"/>
          <w:szCs w:val="22"/>
          <w:lang w:val="en-US"/>
        </w:rPr>
      </w:pPr>
      <w:r w:rsidRPr="00A245F3">
        <w:rPr>
          <w:rFonts w:ascii="Arial" w:hAnsi="Arial" w:cs="Arial"/>
          <w:sz w:val="20"/>
          <w:szCs w:val="22"/>
          <w:lang w:val="en-US"/>
        </w:rPr>
        <w:t>Huttengasse, Wohnanlage Wien (AT)</w:t>
      </w:r>
    </w:p>
    <w:p w14:paraId="420C2147" w14:textId="77777777" w:rsidR="001F6866" w:rsidRPr="00A245F3" w:rsidRDefault="001F6866" w:rsidP="00A245F3">
      <w:pPr>
        <w:pStyle w:val="Listenabsatz"/>
        <w:numPr>
          <w:ilvl w:val="0"/>
          <w:numId w:val="8"/>
        </w:numPr>
        <w:rPr>
          <w:rFonts w:ascii="Arial" w:hAnsi="Arial" w:cs="Arial"/>
          <w:sz w:val="20"/>
          <w:szCs w:val="22"/>
          <w:lang w:val="en-US"/>
        </w:rPr>
      </w:pPr>
      <w:r w:rsidRPr="00A245F3">
        <w:rPr>
          <w:rFonts w:ascii="Arial" w:hAnsi="Arial" w:cs="Arial"/>
          <w:sz w:val="20"/>
          <w:szCs w:val="22"/>
          <w:lang w:val="en-US"/>
        </w:rPr>
        <w:t>Music Centre, Helsinki (FI)</w:t>
      </w:r>
    </w:p>
    <w:p w14:paraId="0263871C" w14:textId="2560E6DA" w:rsidR="005D4CB5" w:rsidRPr="00A245F3" w:rsidRDefault="001F6866" w:rsidP="00A245F3">
      <w:pPr>
        <w:pStyle w:val="Listenabsatz"/>
        <w:numPr>
          <w:ilvl w:val="0"/>
          <w:numId w:val="8"/>
        </w:numPr>
        <w:rPr>
          <w:rFonts w:ascii="Arial" w:hAnsi="Arial" w:cs="Arial"/>
          <w:sz w:val="20"/>
          <w:szCs w:val="22"/>
          <w:lang w:val="de-AT"/>
        </w:rPr>
      </w:pPr>
      <w:r w:rsidRPr="00A245F3">
        <w:rPr>
          <w:rFonts w:ascii="Arial" w:hAnsi="Arial" w:cs="Arial"/>
          <w:sz w:val="20"/>
          <w:szCs w:val="22"/>
          <w:lang w:val="de-AT"/>
        </w:rPr>
        <w:t>Drachen-Center, Wohn- Geschäftsgebäude Basel (CH)</w:t>
      </w:r>
    </w:p>
    <w:p w14:paraId="16D29D4D" w14:textId="662BC0C0" w:rsidR="00E73E76" w:rsidRPr="00A245F3" w:rsidRDefault="00E73E76" w:rsidP="00A245F3">
      <w:pPr>
        <w:keepNext/>
        <w:rPr>
          <w:rFonts w:ascii="Arial" w:hAnsi="Arial" w:cs="Arial"/>
          <w:sz w:val="22"/>
        </w:rPr>
      </w:pPr>
    </w:p>
    <w:p w14:paraId="74E2C91E" w14:textId="562BDB92" w:rsidR="00713AA5" w:rsidRDefault="00713AA5">
      <w:pPr>
        <w:rPr>
          <w:rFonts w:ascii="Arial" w:hAnsi="Arial" w:cs="Arial"/>
          <w:color w:val="000000" w:themeColor="text1"/>
          <w:sz w:val="20"/>
          <w:szCs w:val="22"/>
        </w:rPr>
      </w:pPr>
    </w:p>
    <w:p w14:paraId="30BDFEE9" w14:textId="5D0C70CE" w:rsidR="00967003" w:rsidRPr="0092561A" w:rsidRDefault="00967003">
      <w:pPr>
        <w:rPr>
          <w:rFonts w:ascii="Arial" w:hAnsi="Arial" w:cs="Arial"/>
          <w:color w:val="000000" w:themeColor="text1"/>
          <w:sz w:val="20"/>
          <w:szCs w:val="22"/>
          <w:lang w:val="en-US"/>
        </w:rPr>
      </w:pPr>
      <w:r w:rsidRPr="0092561A">
        <w:rPr>
          <w:rFonts w:ascii="Arial" w:hAnsi="Arial" w:cs="Arial"/>
          <w:b/>
          <w:color w:val="000000" w:themeColor="text1"/>
          <w:sz w:val="20"/>
          <w:szCs w:val="22"/>
          <w:lang w:val="en-US"/>
        </w:rPr>
        <w:t>Bild:</w:t>
      </w:r>
      <w:r w:rsidRPr="0092561A">
        <w:rPr>
          <w:rFonts w:ascii="Arial" w:hAnsi="Arial" w:cs="Arial"/>
          <w:color w:val="000000" w:themeColor="text1"/>
          <w:sz w:val="20"/>
          <w:szCs w:val="22"/>
          <w:lang w:val="en-US"/>
        </w:rPr>
        <w:t xml:space="preserve"> </w:t>
      </w:r>
      <w:r w:rsidR="0092561A" w:rsidRPr="0092561A">
        <w:rPr>
          <w:rFonts w:ascii="Arial" w:hAnsi="Arial" w:cs="Arial"/>
          <w:color w:val="000000" w:themeColor="text1"/>
          <w:sz w:val="20"/>
          <w:szCs w:val="22"/>
          <w:lang w:val="en-US"/>
        </w:rPr>
        <w:t>Sylodyn-HRB-Series</w:t>
      </w:r>
      <w:r w:rsidRPr="0092561A">
        <w:rPr>
          <w:rFonts w:ascii="Arial" w:hAnsi="Arial" w:cs="Arial"/>
          <w:color w:val="000000" w:themeColor="text1"/>
          <w:sz w:val="20"/>
          <w:szCs w:val="22"/>
          <w:lang w:val="en-US"/>
        </w:rPr>
        <w:t>.jpg</w:t>
      </w:r>
      <w:r w:rsidR="0092561A" w:rsidRPr="0092561A">
        <w:rPr>
          <w:rFonts w:ascii="Arial" w:hAnsi="Arial" w:cs="Arial"/>
          <w:color w:val="000000" w:themeColor="text1"/>
          <w:sz w:val="20"/>
          <w:szCs w:val="22"/>
          <w:lang w:val="en-US"/>
        </w:rPr>
        <w:t xml:space="preserve"> </w:t>
      </w:r>
    </w:p>
    <w:p w14:paraId="27D594A0" w14:textId="7BA8764F" w:rsidR="007A4CBD" w:rsidRPr="00A245F3" w:rsidRDefault="007A4CBD">
      <w:pPr>
        <w:rPr>
          <w:rFonts w:ascii="Arial" w:hAnsi="Arial" w:cs="Arial"/>
          <w:color w:val="000000" w:themeColor="text1"/>
          <w:sz w:val="20"/>
          <w:szCs w:val="22"/>
        </w:rPr>
      </w:pPr>
      <w:r w:rsidRPr="003D017D">
        <w:rPr>
          <w:rFonts w:ascii="Arial" w:hAnsi="Arial" w:cs="Arial"/>
          <w:b/>
          <w:color w:val="000000" w:themeColor="text1"/>
          <w:sz w:val="20"/>
          <w:szCs w:val="22"/>
        </w:rPr>
        <w:t>BU:</w:t>
      </w:r>
      <w:r w:rsidRPr="003D017D">
        <w:rPr>
          <w:rFonts w:ascii="Arial" w:hAnsi="Arial" w:cs="Arial"/>
          <w:color w:val="000000" w:themeColor="text1"/>
          <w:sz w:val="20"/>
          <w:szCs w:val="22"/>
        </w:rPr>
        <w:t xml:space="preserve"> </w:t>
      </w:r>
      <w:r w:rsidR="00967003">
        <w:rPr>
          <w:rFonts w:ascii="Arial" w:hAnsi="Arial" w:cs="Arial"/>
          <w:color w:val="000000" w:themeColor="text1"/>
          <w:sz w:val="20"/>
          <w:szCs w:val="22"/>
        </w:rPr>
        <w:t>Getzner erweitert das Sylodyn®</w:t>
      </w:r>
      <w:r w:rsidR="00E601D8">
        <w:rPr>
          <w:rFonts w:ascii="Arial" w:hAnsi="Arial" w:cs="Arial"/>
          <w:color w:val="000000" w:themeColor="text1"/>
          <w:sz w:val="20"/>
          <w:szCs w:val="22"/>
        </w:rPr>
        <w:t xml:space="preserve"> HRB HS-P</w:t>
      </w:r>
      <w:r w:rsidR="00967003">
        <w:rPr>
          <w:rFonts w:ascii="Arial" w:hAnsi="Arial" w:cs="Arial"/>
          <w:color w:val="000000" w:themeColor="text1"/>
          <w:sz w:val="20"/>
          <w:szCs w:val="22"/>
        </w:rPr>
        <w:t>o</w:t>
      </w:r>
      <w:r w:rsidR="00E601D8">
        <w:rPr>
          <w:rFonts w:ascii="Arial" w:hAnsi="Arial" w:cs="Arial"/>
          <w:color w:val="000000" w:themeColor="text1"/>
          <w:sz w:val="20"/>
          <w:szCs w:val="22"/>
        </w:rPr>
        <w:t>r</w:t>
      </w:r>
      <w:r w:rsidR="00967003">
        <w:rPr>
          <w:rFonts w:ascii="Arial" w:hAnsi="Arial" w:cs="Arial"/>
          <w:color w:val="000000" w:themeColor="text1"/>
          <w:sz w:val="20"/>
          <w:szCs w:val="22"/>
        </w:rPr>
        <w:t>tfolio um den neuen Typ HRB HS 12000.</w:t>
      </w:r>
    </w:p>
    <w:p w14:paraId="44A9A3A0" w14:textId="4C358B03" w:rsidR="007A4CBD" w:rsidRDefault="007A4CBD">
      <w:pPr>
        <w:rPr>
          <w:rFonts w:ascii="Arial" w:hAnsi="Arial" w:cs="Arial"/>
          <w:color w:val="000000" w:themeColor="text1"/>
          <w:sz w:val="20"/>
          <w:szCs w:val="22"/>
        </w:rPr>
      </w:pPr>
      <w:r w:rsidRPr="009B7634">
        <w:rPr>
          <w:rFonts w:ascii="Arial" w:hAnsi="Arial" w:cs="Arial"/>
          <w:b/>
          <w:color w:val="000000" w:themeColor="text1"/>
          <w:sz w:val="20"/>
          <w:szCs w:val="22"/>
        </w:rPr>
        <w:t>Bildquelle:</w:t>
      </w:r>
      <w:r w:rsidRPr="009B7634">
        <w:rPr>
          <w:rFonts w:ascii="Arial" w:hAnsi="Arial" w:cs="Arial"/>
          <w:color w:val="000000" w:themeColor="text1"/>
          <w:sz w:val="20"/>
          <w:szCs w:val="22"/>
        </w:rPr>
        <w:t xml:space="preserve"> Getzner Werkstoffe, Veröffentlichung honorarfrei.</w:t>
      </w:r>
    </w:p>
    <w:p w14:paraId="74FAA15B" w14:textId="77777777" w:rsidR="00967003" w:rsidRDefault="00967003">
      <w:pPr>
        <w:rPr>
          <w:rFonts w:ascii="Arial" w:hAnsi="Arial" w:cs="Arial"/>
          <w:color w:val="000000" w:themeColor="text1"/>
          <w:sz w:val="20"/>
          <w:szCs w:val="22"/>
        </w:rPr>
      </w:pPr>
    </w:p>
    <w:p w14:paraId="651204BF" w14:textId="73D712BB" w:rsidR="00967003" w:rsidRPr="0092561A" w:rsidRDefault="00967003" w:rsidP="00967003">
      <w:pPr>
        <w:rPr>
          <w:rFonts w:ascii="Arial" w:hAnsi="Arial" w:cs="Arial"/>
          <w:color w:val="000000" w:themeColor="text1"/>
          <w:sz w:val="20"/>
          <w:szCs w:val="22"/>
          <w:lang w:val="de-AT"/>
        </w:rPr>
      </w:pPr>
      <w:r w:rsidRPr="0092561A">
        <w:rPr>
          <w:rFonts w:ascii="Arial" w:hAnsi="Arial" w:cs="Arial"/>
          <w:b/>
          <w:color w:val="000000" w:themeColor="text1"/>
          <w:sz w:val="20"/>
          <w:szCs w:val="22"/>
          <w:lang w:val="de-AT"/>
        </w:rPr>
        <w:t>Bild:</w:t>
      </w:r>
      <w:r w:rsidRPr="0092561A">
        <w:rPr>
          <w:rFonts w:ascii="Arial" w:hAnsi="Arial" w:cs="Arial"/>
          <w:color w:val="000000" w:themeColor="text1"/>
          <w:sz w:val="20"/>
          <w:szCs w:val="22"/>
          <w:lang w:val="de-AT"/>
        </w:rPr>
        <w:t xml:space="preserve"> </w:t>
      </w:r>
      <w:r w:rsidR="0092561A" w:rsidRPr="0092561A">
        <w:rPr>
          <w:rFonts w:ascii="Arial" w:hAnsi="Arial" w:cs="Arial"/>
          <w:color w:val="000000" w:themeColor="text1"/>
          <w:sz w:val="20"/>
          <w:szCs w:val="22"/>
          <w:lang w:val="de-AT"/>
        </w:rPr>
        <w:t>High-resilient-bearing</w:t>
      </w:r>
      <w:r w:rsidRPr="0092561A">
        <w:rPr>
          <w:rFonts w:ascii="Arial" w:hAnsi="Arial" w:cs="Arial"/>
          <w:color w:val="000000" w:themeColor="text1"/>
          <w:sz w:val="20"/>
          <w:szCs w:val="22"/>
          <w:lang w:val="de-AT"/>
        </w:rPr>
        <w:t>.jpg</w:t>
      </w:r>
    </w:p>
    <w:p w14:paraId="7F4D0CEB" w14:textId="47B69EBC" w:rsidR="00967003" w:rsidRPr="0092561A" w:rsidRDefault="00967003" w:rsidP="00967003">
      <w:pPr>
        <w:rPr>
          <w:rFonts w:ascii="Arial" w:hAnsi="Arial" w:cs="Arial"/>
          <w:color w:val="000000" w:themeColor="text1"/>
          <w:sz w:val="20"/>
          <w:szCs w:val="22"/>
          <w:lang w:val="de-AT"/>
        </w:rPr>
      </w:pPr>
      <w:r w:rsidRPr="0092561A">
        <w:rPr>
          <w:rFonts w:ascii="Arial" w:hAnsi="Arial" w:cs="Arial"/>
          <w:b/>
          <w:color w:val="000000" w:themeColor="text1"/>
          <w:sz w:val="20"/>
          <w:szCs w:val="22"/>
          <w:lang w:val="de-AT"/>
        </w:rPr>
        <w:t>BU:</w:t>
      </w:r>
      <w:r w:rsidRPr="0092561A">
        <w:rPr>
          <w:rFonts w:ascii="Arial" w:hAnsi="Arial" w:cs="Arial"/>
          <w:color w:val="000000" w:themeColor="text1"/>
          <w:sz w:val="20"/>
          <w:szCs w:val="22"/>
          <w:lang w:val="de-AT"/>
        </w:rPr>
        <w:t xml:space="preserve"> </w:t>
      </w:r>
      <w:r w:rsidR="0092561A" w:rsidRPr="0092561A">
        <w:rPr>
          <w:rFonts w:ascii="Arial" w:hAnsi="Arial" w:cs="Arial"/>
          <w:color w:val="000000" w:themeColor="text1"/>
          <w:sz w:val="20"/>
          <w:szCs w:val="22"/>
          <w:lang w:val="de-AT"/>
        </w:rPr>
        <w:t>Sylodyn® HRB HS isoliert Schwingungen auf kleinstem Raum äußerst effizient</w:t>
      </w:r>
      <w:r w:rsidR="0092561A">
        <w:rPr>
          <w:rFonts w:ascii="Arial" w:hAnsi="Arial" w:cs="Arial"/>
          <w:color w:val="000000" w:themeColor="text1"/>
          <w:sz w:val="20"/>
          <w:szCs w:val="22"/>
          <w:lang w:val="de-AT"/>
        </w:rPr>
        <w:t>.</w:t>
      </w:r>
    </w:p>
    <w:p w14:paraId="49F58509" w14:textId="77777777" w:rsidR="00967003" w:rsidRPr="003D017D" w:rsidRDefault="00967003" w:rsidP="00967003">
      <w:pPr>
        <w:rPr>
          <w:rFonts w:ascii="Arial" w:hAnsi="Arial" w:cs="Arial"/>
          <w:color w:val="000000" w:themeColor="text1"/>
          <w:sz w:val="20"/>
          <w:szCs w:val="22"/>
        </w:rPr>
      </w:pPr>
      <w:r w:rsidRPr="009B7634">
        <w:rPr>
          <w:rFonts w:ascii="Arial" w:hAnsi="Arial" w:cs="Arial"/>
          <w:b/>
          <w:color w:val="000000" w:themeColor="text1"/>
          <w:sz w:val="20"/>
          <w:szCs w:val="22"/>
        </w:rPr>
        <w:t>Bildquelle:</w:t>
      </w:r>
      <w:r w:rsidRPr="009B7634">
        <w:rPr>
          <w:rFonts w:ascii="Arial" w:hAnsi="Arial" w:cs="Arial"/>
          <w:color w:val="000000" w:themeColor="text1"/>
          <w:sz w:val="20"/>
          <w:szCs w:val="22"/>
        </w:rPr>
        <w:t xml:space="preserve"> Getzner Werkstoffe, Veröffentlichung honorarfrei.</w:t>
      </w:r>
    </w:p>
    <w:p w14:paraId="4E0D08A8" w14:textId="77777777" w:rsidR="00967003" w:rsidRPr="003D017D" w:rsidRDefault="00967003">
      <w:pPr>
        <w:rPr>
          <w:rFonts w:ascii="Arial" w:hAnsi="Arial" w:cs="Arial"/>
          <w:color w:val="000000" w:themeColor="text1"/>
          <w:sz w:val="20"/>
          <w:szCs w:val="22"/>
        </w:rPr>
      </w:pPr>
    </w:p>
    <w:p w14:paraId="11B67910" w14:textId="77777777" w:rsidR="007A4CBD" w:rsidRPr="008F2F0B" w:rsidRDefault="007A4CBD">
      <w:pPr>
        <w:rPr>
          <w:rFonts w:ascii="Arial" w:hAnsi="Arial" w:cs="Arial"/>
          <w:color w:val="000000" w:themeColor="text1"/>
          <w:sz w:val="20"/>
          <w:szCs w:val="22"/>
        </w:rPr>
      </w:pPr>
    </w:p>
    <w:p w14:paraId="132EB79A" w14:textId="77777777" w:rsidR="000A795B" w:rsidRPr="00A245F3" w:rsidRDefault="000A795B">
      <w:pPr>
        <w:rPr>
          <w:rFonts w:ascii="Arial" w:hAnsi="Arial" w:cs="Arial"/>
          <w:b/>
          <w:sz w:val="16"/>
          <w:szCs w:val="18"/>
        </w:rPr>
      </w:pPr>
      <w:r w:rsidRPr="00A245F3">
        <w:rPr>
          <w:rFonts w:ascii="Arial" w:hAnsi="Arial" w:cs="Arial"/>
          <w:b/>
          <w:sz w:val="16"/>
          <w:szCs w:val="18"/>
        </w:rPr>
        <w:t>Getzner Werkstoffe GmbH</w:t>
      </w:r>
    </w:p>
    <w:p w14:paraId="02463BAE" w14:textId="4F87ED48" w:rsidR="000A795B" w:rsidRPr="00A245F3" w:rsidRDefault="000A795B">
      <w:pPr>
        <w:rPr>
          <w:rFonts w:ascii="Arial" w:hAnsi="Arial" w:cs="Arial"/>
          <w:sz w:val="16"/>
          <w:szCs w:val="18"/>
        </w:rPr>
      </w:pPr>
      <w:r w:rsidRPr="00A245F3">
        <w:rPr>
          <w:rFonts w:ascii="Arial" w:hAnsi="Arial" w:cs="Arial"/>
          <w:sz w:val="16"/>
          <w:szCs w:val="18"/>
        </w:rPr>
        <w:t>Getzner Werkstoffe</w:t>
      </w:r>
      <w:r w:rsidR="008963CC" w:rsidRPr="00A245F3">
        <w:rPr>
          <w:rFonts w:ascii="Arial" w:hAnsi="Arial" w:cs="Arial"/>
          <w:sz w:val="16"/>
          <w:szCs w:val="18"/>
        </w:rPr>
        <w:t xml:space="preserve"> </w:t>
      </w:r>
      <w:r w:rsidRPr="00A245F3">
        <w:rPr>
          <w:rFonts w:ascii="Arial" w:hAnsi="Arial" w:cs="Arial"/>
          <w:sz w:val="16"/>
          <w:szCs w:val="18"/>
        </w:rPr>
        <w:t xml:space="preserve">ist der </w:t>
      </w:r>
      <w:r w:rsidR="00147F6F" w:rsidRPr="00A245F3">
        <w:rPr>
          <w:rFonts w:ascii="Arial" w:hAnsi="Arial" w:cs="Arial"/>
          <w:sz w:val="16"/>
          <w:szCs w:val="18"/>
        </w:rPr>
        <w:t>führende Spezialist</w:t>
      </w:r>
      <w:r w:rsidRPr="00A245F3">
        <w:rPr>
          <w:rFonts w:ascii="Arial" w:hAnsi="Arial" w:cs="Arial"/>
          <w:sz w:val="16"/>
          <w:szCs w:val="18"/>
        </w:rPr>
        <w:t xml:space="preserve"> für Schwingungs- und Erschütterungsschutz. Das Unternehmen wurde 1969 als Tochter der Getzner, Mutter &amp; Cie gegründet. Die Lösungen basieren auf den </w:t>
      </w:r>
      <w:r w:rsidR="00147F6F" w:rsidRPr="00A245F3">
        <w:rPr>
          <w:rFonts w:ascii="Arial" w:hAnsi="Arial" w:cs="Arial"/>
          <w:sz w:val="16"/>
          <w:szCs w:val="18"/>
        </w:rPr>
        <w:t>selbst</w:t>
      </w:r>
      <w:r w:rsidRPr="00A245F3">
        <w:rPr>
          <w:rFonts w:ascii="Arial" w:hAnsi="Arial" w:cs="Arial"/>
          <w:sz w:val="16"/>
          <w:szCs w:val="18"/>
        </w:rPr>
        <w:t xml:space="preserve"> entwickelten und hergestellten </w:t>
      </w:r>
      <w:r w:rsidR="00147F6F" w:rsidRPr="00A245F3">
        <w:rPr>
          <w:rFonts w:ascii="Arial" w:hAnsi="Arial" w:cs="Arial"/>
          <w:sz w:val="16"/>
          <w:szCs w:val="18"/>
        </w:rPr>
        <w:t>Produkten</w:t>
      </w:r>
      <w:r w:rsidRPr="00A245F3">
        <w:rPr>
          <w:rFonts w:ascii="Arial" w:hAnsi="Arial" w:cs="Arial"/>
          <w:sz w:val="16"/>
          <w:szCs w:val="18"/>
        </w:rPr>
        <w:t xml:space="preserve"> Sylomer</w:t>
      </w:r>
      <w:r w:rsidR="00147F6F" w:rsidRPr="00A245F3">
        <w:rPr>
          <w:rFonts w:ascii="Arial" w:hAnsi="Arial" w:cs="Arial"/>
          <w:sz w:val="16"/>
          <w:szCs w:val="18"/>
        </w:rPr>
        <w:t>®,</w:t>
      </w:r>
      <w:r w:rsidRPr="00A245F3">
        <w:rPr>
          <w:rFonts w:ascii="Arial" w:hAnsi="Arial" w:cs="Arial"/>
          <w:sz w:val="16"/>
          <w:szCs w:val="18"/>
        </w:rPr>
        <w:t xml:space="preserve"> Sylodyn</w:t>
      </w:r>
      <w:r w:rsidR="00147F6F" w:rsidRPr="00A245F3">
        <w:rPr>
          <w:rFonts w:ascii="Arial" w:hAnsi="Arial" w:cs="Arial"/>
          <w:sz w:val="16"/>
          <w:szCs w:val="18"/>
        </w:rPr>
        <w:t>®, Sylodamp® sowie Isotop® und</w:t>
      </w:r>
      <w:r w:rsidRPr="00A245F3">
        <w:rPr>
          <w:rFonts w:ascii="Arial" w:hAnsi="Arial" w:cs="Arial"/>
          <w:sz w:val="16"/>
          <w:szCs w:val="18"/>
        </w:rPr>
        <w:t xml:space="preserve"> kommen in den Bereichen Bahn, Bau und Industrie zum Einsatz. </w:t>
      </w:r>
      <w:r w:rsidR="00147F6F" w:rsidRPr="00A245F3">
        <w:rPr>
          <w:rFonts w:ascii="Arial" w:hAnsi="Arial" w:cs="Arial"/>
          <w:sz w:val="16"/>
          <w:szCs w:val="18"/>
        </w:rPr>
        <w:t>Sie reduzieren Vibrationen und Lärm, verlängern die Lebensdauer der gelagerten Komponenten und senken so den Wartungs- und Instandhaltungsaufwand für Fahrwege, Fahrzeuge, Bauwerke und Maschinen.</w:t>
      </w:r>
    </w:p>
    <w:p w14:paraId="5B6C468B" w14:textId="77777777" w:rsidR="000A795B" w:rsidRPr="00A245F3" w:rsidRDefault="000A795B">
      <w:pPr>
        <w:rPr>
          <w:rFonts w:ascii="Arial" w:hAnsi="Arial" w:cs="Arial"/>
          <w:sz w:val="16"/>
          <w:szCs w:val="18"/>
        </w:rPr>
      </w:pPr>
    </w:p>
    <w:p w14:paraId="63DB3583" w14:textId="171FCC9C" w:rsidR="000A795B" w:rsidRPr="00A245F3" w:rsidRDefault="00147F6F">
      <w:pPr>
        <w:rPr>
          <w:rFonts w:ascii="Arial" w:hAnsi="Arial" w:cs="Arial"/>
          <w:sz w:val="16"/>
        </w:rPr>
      </w:pPr>
      <w:r w:rsidRPr="00A245F3">
        <w:rPr>
          <w:rFonts w:ascii="Arial" w:hAnsi="Arial" w:cs="Arial"/>
          <w:sz w:val="16"/>
          <w:szCs w:val="18"/>
        </w:rPr>
        <w:t xml:space="preserve">Getzner vertreibt die Schwingungsschutzlösungen weltweit. </w:t>
      </w:r>
      <w:r w:rsidR="000A795B" w:rsidRPr="00A245F3">
        <w:rPr>
          <w:rFonts w:ascii="Arial" w:hAnsi="Arial" w:cs="Arial"/>
          <w:sz w:val="16"/>
          <w:szCs w:val="18"/>
        </w:rPr>
        <w:t xml:space="preserve">Neben den Standorten in Bürs und Deutschland hat </w:t>
      </w:r>
      <w:r w:rsidRPr="00A245F3">
        <w:rPr>
          <w:rFonts w:ascii="Arial" w:hAnsi="Arial" w:cs="Arial"/>
          <w:sz w:val="16"/>
          <w:szCs w:val="18"/>
        </w:rPr>
        <w:t>das Unternehmen</w:t>
      </w:r>
      <w:r w:rsidR="000A795B" w:rsidRPr="00A245F3">
        <w:rPr>
          <w:rFonts w:ascii="Arial" w:hAnsi="Arial" w:cs="Arial"/>
          <w:sz w:val="16"/>
          <w:szCs w:val="18"/>
        </w:rPr>
        <w:t xml:space="preserve"> auch Niederlassungen in China, Frankreich, Indien, Japan, Jordanien und den USA. Ein engmaschiges Vertriebsnetz in Europa wird durch Vertriebspartner in den USA, in Südamerika und Fernost ergänzt. Partner in insgesamt 35 Ländern der Welt vertreiben Produkte von Getzner flächendeckend. Durch die Reduktion von Lärm und Vibrationen leistet Getzner einen wertvollen Beitrag zur Steigerung der Lebens- und Arbeitsqualität.</w:t>
      </w:r>
    </w:p>
    <w:p w14:paraId="6BA0CC76" w14:textId="77777777" w:rsidR="00147F6F" w:rsidRPr="00A245F3" w:rsidRDefault="00147F6F">
      <w:pPr>
        <w:rPr>
          <w:rFonts w:ascii="Arial" w:hAnsi="Arial" w:cs="Arial"/>
          <w:sz w:val="16"/>
          <w:szCs w:val="18"/>
        </w:rPr>
      </w:pPr>
    </w:p>
    <w:p w14:paraId="12D0BDF6" w14:textId="77777777" w:rsidR="000A795B" w:rsidRPr="00A245F3" w:rsidRDefault="000A795B">
      <w:pPr>
        <w:rPr>
          <w:rFonts w:ascii="Arial" w:hAnsi="Arial" w:cs="Arial"/>
          <w:b/>
          <w:sz w:val="16"/>
          <w:szCs w:val="18"/>
        </w:rPr>
      </w:pPr>
      <w:r w:rsidRPr="00A245F3">
        <w:rPr>
          <w:rFonts w:ascii="Arial" w:hAnsi="Arial" w:cs="Arial"/>
          <w:b/>
          <w:sz w:val="16"/>
          <w:szCs w:val="18"/>
        </w:rPr>
        <w:t>Daten und Fakten</w:t>
      </w:r>
      <w:r w:rsidRPr="00A245F3">
        <w:rPr>
          <w:rFonts w:ascii="Arial" w:hAnsi="Arial" w:cs="Arial"/>
          <w:b/>
          <w:sz w:val="16"/>
        </w:rPr>
        <w:t xml:space="preserve"> – </w:t>
      </w:r>
      <w:r w:rsidRPr="00A245F3">
        <w:rPr>
          <w:rFonts w:ascii="Arial" w:hAnsi="Arial" w:cs="Arial"/>
          <w:b/>
          <w:sz w:val="16"/>
          <w:szCs w:val="18"/>
        </w:rPr>
        <w:t xml:space="preserve">Getzner Werkstoffe GmbH </w:t>
      </w:r>
    </w:p>
    <w:p w14:paraId="6D1439D7" w14:textId="77777777" w:rsidR="000A795B" w:rsidRPr="00A245F3" w:rsidRDefault="000A795B">
      <w:pPr>
        <w:rPr>
          <w:rFonts w:ascii="Arial" w:hAnsi="Arial" w:cs="Arial"/>
          <w:sz w:val="16"/>
          <w:szCs w:val="18"/>
        </w:rPr>
      </w:pPr>
      <w:r w:rsidRPr="00A245F3">
        <w:rPr>
          <w:rFonts w:ascii="Arial" w:hAnsi="Arial" w:cs="Arial"/>
          <w:sz w:val="16"/>
          <w:szCs w:val="18"/>
        </w:rPr>
        <w:t>Gründung:</w:t>
      </w:r>
      <w:r w:rsidRPr="00A245F3">
        <w:rPr>
          <w:rFonts w:ascii="Arial" w:hAnsi="Arial" w:cs="Arial"/>
          <w:sz w:val="16"/>
          <w:szCs w:val="18"/>
        </w:rPr>
        <w:tab/>
      </w:r>
      <w:r w:rsidRPr="00A245F3">
        <w:rPr>
          <w:rFonts w:ascii="Arial" w:hAnsi="Arial" w:cs="Arial"/>
          <w:sz w:val="16"/>
          <w:szCs w:val="18"/>
        </w:rPr>
        <w:tab/>
        <w:t>1969 (als Tochter der Firma Getzner, Mutter &amp; Cie)</w:t>
      </w:r>
    </w:p>
    <w:p w14:paraId="3BFBE524" w14:textId="77777777" w:rsidR="000A795B" w:rsidRPr="00A245F3" w:rsidRDefault="000A795B">
      <w:pPr>
        <w:rPr>
          <w:rFonts w:ascii="Arial" w:hAnsi="Arial" w:cs="Arial"/>
          <w:sz w:val="16"/>
          <w:szCs w:val="18"/>
        </w:rPr>
      </w:pPr>
      <w:r w:rsidRPr="00A245F3">
        <w:rPr>
          <w:rFonts w:ascii="Arial" w:hAnsi="Arial" w:cs="Arial"/>
          <w:sz w:val="16"/>
          <w:szCs w:val="18"/>
        </w:rPr>
        <w:t xml:space="preserve">Geschäftsführer: </w:t>
      </w:r>
      <w:r w:rsidRPr="00A245F3">
        <w:rPr>
          <w:rFonts w:ascii="Arial" w:hAnsi="Arial" w:cs="Arial"/>
          <w:sz w:val="16"/>
          <w:szCs w:val="18"/>
        </w:rPr>
        <w:tab/>
      </w:r>
      <w:r w:rsidRPr="00A245F3">
        <w:rPr>
          <w:rFonts w:ascii="Arial" w:hAnsi="Arial" w:cs="Arial"/>
          <w:sz w:val="16"/>
          <w:szCs w:val="18"/>
        </w:rPr>
        <w:tab/>
        <w:t>Ing. Jürgen Rainalter</w:t>
      </w:r>
    </w:p>
    <w:p w14:paraId="49926F9E" w14:textId="2D786D5C" w:rsidR="000A795B" w:rsidRPr="00A245F3" w:rsidRDefault="000A795B">
      <w:pPr>
        <w:rPr>
          <w:rFonts w:ascii="Arial" w:hAnsi="Arial" w:cs="Arial"/>
          <w:sz w:val="16"/>
          <w:szCs w:val="18"/>
        </w:rPr>
      </w:pPr>
      <w:r w:rsidRPr="00A245F3">
        <w:rPr>
          <w:rFonts w:ascii="Arial" w:hAnsi="Arial" w:cs="Arial"/>
          <w:sz w:val="16"/>
          <w:szCs w:val="18"/>
        </w:rPr>
        <w:t>Mitarbeiter/innen:</w:t>
      </w:r>
      <w:r w:rsidRPr="00A245F3">
        <w:rPr>
          <w:rFonts w:ascii="Arial" w:hAnsi="Arial" w:cs="Arial"/>
          <w:sz w:val="16"/>
          <w:szCs w:val="18"/>
        </w:rPr>
        <w:tab/>
      </w:r>
      <w:r w:rsidRPr="00A245F3">
        <w:rPr>
          <w:rFonts w:ascii="Arial" w:hAnsi="Arial" w:cs="Arial"/>
          <w:sz w:val="16"/>
          <w:szCs w:val="18"/>
        </w:rPr>
        <w:tab/>
      </w:r>
      <w:r w:rsidR="00147F6F" w:rsidRPr="00A245F3">
        <w:rPr>
          <w:rFonts w:ascii="Arial" w:hAnsi="Arial" w:cs="Arial"/>
          <w:sz w:val="16"/>
          <w:szCs w:val="18"/>
        </w:rPr>
        <w:t>380 (davon 260</w:t>
      </w:r>
      <w:r w:rsidR="000E145D" w:rsidRPr="00A245F3">
        <w:rPr>
          <w:rFonts w:ascii="Arial" w:hAnsi="Arial" w:cs="Arial"/>
          <w:sz w:val="16"/>
          <w:szCs w:val="18"/>
        </w:rPr>
        <w:t xml:space="preserve"> </w:t>
      </w:r>
      <w:r w:rsidRPr="00A245F3">
        <w:rPr>
          <w:rFonts w:ascii="Arial" w:hAnsi="Arial" w:cs="Arial"/>
          <w:sz w:val="16"/>
          <w:szCs w:val="18"/>
        </w:rPr>
        <w:t>am Standort Bürs</w:t>
      </w:r>
      <w:r w:rsidR="00147F6F" w:rsidRPr="00A245F3">
        <w:rPr>
          <w:rFonts w:ascii="Arial" w:hAnsi="Arial" w:cs="Arial"/>
          <w:sz w:val="16"/>
          <w:szCs w:val="18"/>
        </w:rPr>
        <w:t>)</w:t>
      </w:r>
    </w:p>
    <w:p w14:paraId="11D0DC90" w14:textId="00081C92" w:rsidR="000A795B" w:rsidRPr="00A245F3" w:rsidRDefault="000A795B">
      <w:pPr>
        <w:rPr>
          <w:rFonts w:ascii="Arial" w:hAnsi="Arial" w:cs="Arial"/>
          <w:sz w:val="16"/>
          <w:szCs w:val="18"/>
        </w:rPr>
      </w:pPr>
      <w:r w:rsidRPr="00A245F3">
        <w:rPr>
          <w:rFonts w:ascii="Arial" w:hAnsi="Arial" w:cs="Arial"/>
          <w:sz w:val="16"/>
          <w:szCs w:val="18"/>
        </w:rPr>
        <w:t xml:space="preserve">Umsatz </w:t>
      </w:r>
      <w:r w:rsidR="00147F6F" w:rsidRPr="00A245F3">
        <w:rPr>
          <w:rFonts w:ascii="Arial" w:hAnsi="Arial" w:cs="Arial"/>
          <w:sz w:val="16"/>
          <w:szCs w:val="18"/>
        </w:rPr>
        <w:t>2016:</w:t>
      </w:r>
      <w:r w:rsidR="00147F6F" w:rsidRPr="00A245F3">
        <w:rPr>
          <w:rFonts w:ascii="Arial" w:hAnsi="Arial" w:cs="Arial"/>
          <w:sz w:val="16"/>
          <w:szCs w:val="18"/>
        </w:rPr>
        <w:tab/>
      </w:r>
      <w:r w:rsidR="00147F6F" w:rsidRPr="00A245F3">
        <w:rPr>
          <w:rFonts w:ascii="Arial" w:hAnsi="Arial" w:cs="Arial"/>
          <w:sz w:val="16"/>
          <w:szCs w:val="18"/>
        </w:rPr>
        <w:tab/>
        <w:t>80,4</w:t>
      </w:r>
      <w:r w:rsidRPr="00A245F3">
        <w:rPr>
          <w:rFonts w:ascii="Arial" w:hAnsi="Arial" w:cs="Arial"/>
          <w:sz w:val="16"/>
          <w:szCs w:val="18"/>
        </w:rPr>
        <w:t xml:space="preserve"> Mio. Euro</w:t>
      </w:r>
    </w:p>
    <w:p w14:paraId="14AA43D3" w14:textId="707EC144" w:rsidR="000A795B" w:rsidRPr="003D017D" w:rsidRDefault="000A795B">
      <w:pPr>
        <w:rPr>
          <w:rFonts w:ascii="Arial" w:hAnsi="Arial" w:cs="Arial"/>
          <w:sz w:val="16"/>
          <w:szCs w:val="18"/>
        </w:rPr>
      </w:pPr>
      <w:r w:rsidRPr="00A245F3">
        <w:rPr>
          <w:rFonts w:ascii="Arial" w:hAnsi="Arial" w:cs="Arial"/>
          <w:sz w:val="16"/>
          <w:szCs w:val="18"/>
        </w:rPr>
        <w:t>Geschäftsbereiche:</w:t>
      </w:r>
      <w:r w:rsidRPr="00A245F3">
        <w:rPr>
          <w:rFonts w:ascii="Arial" w:hAnsi="Arial" w:cs="Arial"/>
          <w:sz w:val="16"/>
          <w:szCs w:val="18"/>
        </w:rPr>
        <w:tab/>
      </w:r>
      <w:r w:rsidR="002B2F47" w:rsidRPr="009B7634">
        <w:rPr>
          <w:rFonts w:ascii="Arial" w:hAnsi="Arial" w:cs="Arial"/>
          <w:sz w:val="16"/>
          <w:szCs w:val="18"/>
        </w:rPr>
        <w:tab/>
      </w:r>
      <w:r w:rsidRPr="009B7634">
        <w:rPr>
          <w:rFonts w:ascii="Arial" w:hAnsi="Arial" w:cs="Arial"/>
          <w:sz w:val="16"/>
          <w:szCs w:val="18"/>
        </w:rPr>
        <w:t>Bahn, Bau, Industrie</w:t>
      </w:r>
    </w:p>
    <w:p w14:paraId="1F3F19F1" w14:textId="77777777" w:rsidR="000A795B" w:rsidRPr="00A245F3" w:rsidRDefault="000A795B">
      <w:pPr>
        <w:rPr>
          <w:rFonts w:ascii="Arial" w:hAnsi="Arial" w:cs="Arial"/>
          <w:sz w:val="16"/>
          <w:szCs w:val="18"/>
        </w:rPr>
      </w:pPr>
      <w:r w:rsidRPr="008F2F0B">
        <w:rPr>
          <w:rFonts w:ascii="Arial" w:hAnsi="Arial" w:cs="Arial"/>
          <w:sz w:val="16"/>
          <w:szCs w:val="18"/>
        </w:rPr>
        <w:t xml:space="preserve">Headquarter: </w:t>
      </w:r>
      <w:r w:rsidRPr="008F2F0B">
        <w:rPr>
          <w:rFonts w:ascii="Arial" w:hAnsi="Arial" w:cs="Arial"/>
          <w:sz w:val="16"/>
          <w:szCs w:val="18"/>
        </w:rPr>
        <w:tab/>
      </w:r>
      <w:r w:rsidRPr="008F2F0B">
        <w:rPr>
          <w:rFonts w:ascii="Arial" w:hAnsi="Arial" w:cs="Arial"/>
          <w:sz w:val="16"/>
          <w:szCs w:val="18"/>
        </w:rPr>
        <w:tab/>
        <w:t>Bürs (AT)</w:t>
      </w:r>
      <w:r w:rsidRPr="008F2F0B">
        <w:rPr>
          <w:rFonts w:ascii="Arial" w:hAnsi="Arial" w:cs="Arial"/>
          <w:sz w:val="16"/>
          <w:szCs w:val="18"/>
        </w:rPr>
        <w:br/>
        <w:t>Standorte:</w:t>
      </w:r>
      <w:r w:rsidRPr="008F2F0B">
        <w:rPr>
          <w:rFonts w:ascii="Arial" w:hAnsi="Arial" w:cs="Arial"/>
          <w:sz w:val="16"/>
          <w:szCs w:val="18"/>
        </w:rPr>
        <w:tab/>
      </w:r>
      <w:r w:rsidRPr="008F2F0B">
        <w:rPr>
          <w:rFonts w:ascii="Arial" w:hAnsi="Arial" w:cs="Arial"/>
          <w:sz w:val="16"/>
          <w:szCs w:val="18"/>
        </w:rPr>
        <w:tab/>
      </w:r>
      <w:r w:rsidR="000E145D" w:rsidRPr="00AA16D6">
        <w:rPr>
          <w:rFonts w:ascii="Arial" w:hAnsi="Arial" w:cs="Arial"/>
          <w:sz w:val="16"/>
          <w:szCs w:val="18"/>
        </w:rPr>
        <w:t xml:space="preserve">Peking, Kunshan (CN), </w:t>
      </w:r>
      <w:r w:rsidR="008963CC" w:rsidRPr="00AA16D6">
        <w:rPr>
          <w:rFonts w:ascii="Arial" w:hAnsi="Arial" w:cs="Arial"/>
          <w:sz w:val="16"/>
          <w:szCs w:val="18"/>
        </w:rPr>
        <w:t xml:space="preserve">München, </w:t>
      </w:r>
      <w:r w:rsidRPr="00F720C5">
        <w:rPr>
          <w:rFonts w:ascii="Arial" w:hAnsi="Arial" w:cs="Arial"/>
          <w:sz w:val="16"/>
          <w:szCs w:val="18"/>
        </w:rPr>
        <w:t>Berlin</w:t>
      </w:r>
      <w:r w:rsidR="008963CC" w:rsidRPr="00F720C5">
        <w:rPr>
          <w:rFonts w:ascii="Arial" w:hAnsi="Arial" w:cs="Arial"/>
          <w:sz w:val="16"/>
          <w:szCs w:val="18"/>
        </w:rPr>
        <w:t>, Stuttgart</w:t>
      </w:r>
      <w:r w:rsidR="000E145D" w:rsidRPr="00F720C5">
        <w:rPr>
          <w:rFonts w:ascii="Arial" w:hAnsi="Arial" w:cs="Arial"/>
          <w:sz w:val="16"/>
          <w:szCs w:val="18"/>
        </w:rPr>
        <w:t xml:space="preserve"> </w:t>
      </w:r>
      <w:r w:rsidRPr="00F92D0C">
        <w:rPr>
          <w:rFonts w:ascii="Arial" w:hAnsi="Arial" w:cs="Arial"/>
          <w:sz w:val="16"/>
          <w:szCs w:val="18"/>
        </w:rPr>
        <w:t xml:space="preserve">(DE), </w:t>
      </w:r>
      <w:r w:rsidR="000E145D" w:rsidRPr="00F92D0C">
        <w:rPr>
          <w:rFonts w:ascii="Arial" w:hAnsi="Arial" w:cs="Arial"/>
          <w:bCs/>
          <w:sz w:val="16"/>
          <w:szCs w:val="18"/>
        </w:rPr>
        <w:t xml:space="preserve">Lyon (FR), </w:t>
      </w:r>
      <w:r w:rsidR="000E145D" w:rsidRPr="00F92D0C">
        <w:rPr>
          <w:rFonts w:ascii="Arial" w:hAnsi="Arial" w:cs="Arial"/>
          <w:bCs/>
          <w:sz w:val="16"/>
          <w:szCs w:val="18"/>
        </w:rPr>
        <w:br/>
      </w:r>
      <w:r w:rsidR="000E145D" w:rsidRPr="00F92D0C">
        <w:rPr>
          <w:rFonts w:ascii="Arial" w:hAnsi="Arial" w:cs="Arial"/>
          <w:bCs/>
          <w:sz w:val="16"/>
          <w:szCs w:val="18"/>
        </w:rPr>
        <w:tab/>
      </w:r>
      <w:r w:rsidR="000E145D" w:rsidRPr="00F92D0C">
        <w:rPr>
          <w:rFonts w:ascii="Arial" w:hAnsi="Arial" w:cs="Arial"/>
          <w:bCs/>
          <w:sz w:val="16"/>
          <w:szCs w:val="18"/>
        </w:rPr>
        <w:tab/>
      </w:r>
      <w:r w:rsidR="000E145D" w:rsidRPr="00F92D0C">
        <w:rPr>
          <w:rFonts w:ascii="Arial" w:hAnsi="Arial" w:cs="Arial"/>
          <w:bCs/>
          <w:sz w:val="16"/>
          <w:szCs w:val="18"/>
        </w:rPr>
        <w:tab/>
      </w:r>
      <w:r w:rsidR="000E145D" w:rsidRPr="00A245F3">
        <w:rPr>
          <w:rFonts w:ascii="Arial" w:hAnsi="Arial" w:cs="Arial"/>
          <w:sz w:val="16"/>
          <w:szCs w:val="18"/>
        </w:rPr>
        <w:t xml:space="preserve">Pune (IN), Amman (JO), Tokio (JP), </w:t>
      </w:r>
      <w:r w:rsidRPr="00A245F3">
        <w:rPr>
          <w:rFonts w:ascii="Arial" w:hAnsi="Arial" w:cs="Arial"/>
          <w:sz w:val="16"/>
          <w:szCs w:val="18"/>
        </w:rPr>
        <w:t xml:space="preserve">Charlotte (US) </w:t>
      </w:r>
    </w:p>
    <w:p w14:paraId="52D2E5BA" w14:textId="7773C1D9" w:rsidR="000A795B" w:rsidRPr="00A245F3" w:rsidRDefault="000A795B">
      <w:pPr>
        <w:rPr>
          <w:rFonts w:ascii="Arial" w:hAnsi="Arial" w:cs="Arial"/>
          <w:sz w:val="16"/>
          <w:szCs w:val="18"/>
        </w:rPr>
      </w:pPr>
      <w:r w:rsidRPr="00A245F3">
        <w:rPr>
          <w:rFonts w:ascii="Arial" w:hAnsi="Arial" w:cs="Arial"/>
          <w:sz w:val="16"/>
          <w:szCs w:val="18"/>
        </w:rPr>
        <w:t>Exportquote:</w:t>
      </w:r>
      <w:r w:rsidRPr="00A245F3">
        <w:rPr>
          <w:rFonts w:ascii="Arial" w:hAnsi="Arial" w:cs="Arial"/>
          <w:sz w:val="16"/>
          <w:szCs w:val="18"/>
        </w:rPr>
        <w:tab/>
      </w:r>
      <w:r w:rsidRPr="00A245F3">
        <w:rPr>
          <w:rFonts w:ascii="Arial" w:hAnsi="Arial" w:cs="Arial"/>
          <w:sz w:val="16"/>
          <w:szCs w:val="18"/>
        </w:rPr>
        <w:tab/>
      </w:r>
      <w:r w:rsidR="00147F6F" w:rsidRPr="00A245F3">
        <w:rPr>
          <w:rFonts w:ascii="Arial" w:hAnsi="Arial" w:cs="Arial"/>
          <w:sz w:val="16"/>
          <w:szCs w:val="18"/>
        </w:rPr>
        <w:t>90</w:t>
      </w:r>
      <w:r w:rsidRPr="00A245F3">
        <w:rPr>
          <w:rFonts w:ascii="Arial" w:hAnsi="Arial" w:cs="Arial"/>
          <w:sz w:val="16"/>
          <w:szCs w:val="18"/>
        </w:rPr>
        <w:t xml:space="preserve"> Prozent</w:t>
      </w:r>
    </w:p>
    <w:p w14:paraId="1A5DABCF" w14:textId="77777777" w:rsidR="000A795B" w:rsidRPr="00A245F3" w:rsidRDefault="000A795B">
      <w:pPr>
        <w:rPr>
          <w:rFonts w:ascii="Arial" w:hAnsi="Arial" w:cs="Arial"/>
          <w:b/>
          <w:sz w:val="20"/>
        </w:rPr>
      </w:pPr>
    </w:p>
    <w:p w14:paraId="1694F101" w14:textId="77777777" w:rsidR="001B48AE" w:rsidRPr="00A245F3" w:rsidRDefault="001B48AE">
      <w:pPr>
        <w:rPr>
          <w:rFonts w:ascii="Arial" w:hAnsi="Arial" w:cs="Arial"/>
          <w:b/>
          <w:sz w:val="20"/>
        </w:rPr>
      </w:pPr>
    </w:p>
    <w:p w14:paraId="6AEE6DCE" w14:textId="77777777" w:rsidR="004A73B5" w:rsidRPr="00A245F3" w:rsidRDefault="004A73B5">
      <w:pPr>
        <w:rPr>
          <w:rFonts w:ascii="Arial" w:hAnsi="Arial" w:cs="Arial"/>
          <w:b/>
          <w:sz w:val="20"/>
        </w:rPr>
        <w:sectPr w:rsidR="004A73B5" w:rsidRPr="00A245F3" w:rsidSect="00750F59">
          <w:headerReference w:type="default" r:id="rId13"/>
          <w:footerReference w:type="default" r:id="rId14"/>
          <w:pgSz w:w="11900" w:h="16840"/>
          <w:pgMar w:top="1440" w:right="1800" w:bottom="1440" w:left="1800" w:header="708" w:footer="708" w:gutter="0"/>
          <w:cols w:space="708"/>
          <w:docGrid w:linePitch="360"/>
        </w:sectPr>
      </w:pPr>
    </w:p>
    <w:p w14:paraId="57F76BC0" w14:textId="77777777" w:rsidR="001B48AE" w:rsidRPr="00A245F3" w:rsidRDefault="001B48AE">
      <w:pPr>
        <w:rPr>
          <w:rFonts w:ascii="Arial" w:hAnsi="Arial" w:cs="Arial"/>
          <w:b/>
          <w:sz w:val="20"/>
        </w:rPr>
      </w:pPr>
      <w:r w:rsidRPr="00A245F3">
        <w:rPr>
          <w:rFonts w:ascii="Arial" w:hAnsi="Arial" w:cs="Arial"/>
          <w:b/>
          <w:sz w:val="20"/>
        </w:rPr>
        <w:lastRenderedPageBreak/>
        <w:t>Weitere Informationen:</w:t>
      </w:r>
    </w:p>
    <w:p w14:paraId="79926AC0" w14:textId="77777777" w:rsidR="00A71369" w:rsidRPr="00A245F3" w:rsidRDefault="001B48AE">
      <w:pPr>
        <w:rPr>
          <w:rFonts w:ascii="Arial" w:hAnsi="Arial" w:cs="Arial"/>
          <w:color w:val="000000" w:themeColor="text1"/>
          <w:sz w:val="20"/>
        </w:rPr>
      </w:pPr>
      <w:r w:rsidRPr="00A245F3">
        <w:rPr>
          <w:rFonts w:ascii="Arial" w:hAnsi="Arial" w:cs="Arial"/>
          <w:sz w:val="20"/>
        </w:rPr>
        <w:t>Getzner Werkstoffe GmbH</w:t>
      </w:r>
      <w:r w:rsidRPr="00A245F3">
        <w:rPr>
          <w:rFonts w:ascii="Arial" w:hAnsi="Arial" w:cs="Arial"/>
          <w:sz w:val="20"/>
        </w:rPr>
        <w:br/>
      </w:r>
      <w:r w:rsidR="00A71369" w:rsidRPr="00A245F3">
        <w:rPr>
          <w:rFonts w:ascii="Arial" w:hAnsi="Arial" w:cs="Arial"/>
          <w:color w:val="000000" w:themeColor="text1"/>
          <w:sz w:val="20"/>
        </w:rPr>
        <w:t xml:space="preserve">Andreas Mallaun </w:t>
      </w:r>
    </w:p>
    <w:p w14:paraId="49ED7E97" w14:textId="61D15A35" w:rsidR="001B48AE" w:rsidRPr="00A245F3" w:rsidRDefault="001B48AE">
      <w:pPr>
        <w:rPr>
          <w:rFonts w:ascii="Arial" w:hAnsi="Arial" w:cs="Arial"/>
          <w:color w:val="000000" w:themeColor="text1"/>
          <w:sz w:val="20"/>
        </w:rPr>
      </w:pPr>
      <w:r w:rsidRPr="00A245F3">
        <w:rPr>
          <w:rFonts w:ascii="Arial" w:hAnsi="Arial" w:cs="Arial"/>
          <w:color w:val="000000" w:themeColor="text1"/>
          <w:sz w:val="20"/>
        </w:rPr>
        <w:t>T +43-5552-201-186</w:t>
      </w:r>
      <w:r w:rsidR="00F22524" w:rsidRPr="00A245F3">
        <w:rPr>
          <w:rFonts w:ascii="Arial" w:hAnsi="Arial" w:cs="Arial"/>
          <w:color w:val="000000" w:themeColor="text1"/>
          <w:sz w:val="20"/>
        </w:rPr>
        <w:t>3</w:t>
      </w:r>
      <w:r w:rsidRPr="00A245F3">
        <w:rPr>
          <w:rFonts w:ascii="Arial" w:hAnsi="Arial" w:cs="Arial"/>
          <w:color w:val="000000" w:themeColor="text1"/>
          <w:sz w:val="20"/>
        </w:rPr>
        <w:br/>
      </w:r>
      <w:r w:rsidR="00F22524" w:rsidRPr="00A245F3">
        <w:rPr>
          <w:rFonts w:ascii="Arial" w:hAnsi="Arial" w:cs="Arial"/>
          <w:color w:val="000000" w:themeColor="text1"/>
          <w:sz w:val="20"/>
        </w:rPr>
        <w:t>andreas.mallaun@getzner.com</w:t>
      </w:r>
    </w:p>
    <w:p w14:paraId="371E3887" w14:textId="77777777" w:rsidR="001B48AE" w:rsidRPr="00A245F3" w:rsidRDefault="001B48AE">
      <w:pPr>
        <w:rPr>
          <w:rFonts w:ascii="Arial" w:hAnsi="Arial" w:cs="Arial"/>
          <w:sz w:val="20"/>
        </w:rPr>
      </w:pPr>
      <w:r w:rsidRPr="00A245F3">
        <w:rPr>
          <w:rFonts w:ascii="Arial" w:hAnsi="Arial" w:cs="Arial"/>
          <w:sz w:val="20"/>
        </w:rPr>
        <w:lastRenderedPageBreak/>
        <w:t>Pressekontakt:</w:t>
      </w:r>
      <w:r w:rsidRPr="00A245F3">
        <w:rPr>
          <w:rFonts w:ascii="Arial" w:hAnsi="Arial" w:cs="Arial"/>
          <w:sz w:val="20"/>
        </w:rPr>
        <w:br/>
        <w:t>ikp Vorarlberg GmbH</w:t>
      </w:r>
      <w:r w:rsidRPr="00A245F3">
        <w:rPr>
          <w:rFonts w:ascii="Arial" w:hAnsi="Arial" w:cs="Arial"/>
          <w:sz w:val="20"/>
        </w:rPr>
        <w:br/>
        <w:t>Wanda Mikulec-Schwarz</w:t>
      </w:r>
    </w:p>
    <w:p w14:paraId="3D2BAC8D" w14:textId="547F87EB" w:rsidR="004A73B5" w:rsidRPr="00A245F3" w:rsidRDefault="001B48AE">
      <w:pPr>
        <w:suppressAutoHyphens/>
        <w:rPr>
          <w:rFonts w:ascii="Arial" w:hAnsi="Arial" w:cs="Arial"/>
          <w:sz w:val="20"/>
        </w:rPr>
        <w:sectPr w:rsidR="004A73B5" w:rsidRPr="00A245F3" w:rsidSect="00E0604D">
          <w:type w:val="continuous"/>
          <w:pgSz w:w="11900" w:h="16840"/>
          <w:pgMar w:top="1440" w:right="1800" w:bottom="1440" w:left="1800" w:header="708" w:footer="708" w:gutter="0"/>
          <w:cols w:num="2" w:space="708"/>
          <w:docGrid w:linePitch="360"/>
        </w:sectPr>
      </w:pPr>
      <w:r w:rsidRPr="00A245F3">
        <w:rPr>
          <w:rFonts w:ascii="Arial" w:hAnsi="Arial" w:cs="Arial"/>
          <w:sz w:val="20"/>
        </w:rPr>
        <w:t>T +43-5572-398811</w:t>
      </w:r>
      <w:r w:rsidRPr="00A245F3">
        <w:rPr>
          <w:rFonts w:ascii="Arial" w:hAnsi="Arial" w:cs="Arial"/>
          <w:sz w:val="20"/>
        </w:rPr>
        <w:br/>
      </w:r>
      <w:r w:rsidR="008C4627" w:rsidRPr="00A245F3">
        <w:rPr>
          <w:rFonts w:ascii="Arial" w:hAnsi="Arial" w:cs="Arial"/>
          <w:sz w:val="20"/>
        </w:rPr>
        <w:t>wanda.schwarz@ikp.at</w:t>
      </w:r>
    </w:p>
    <w:p w14:paraId="18D30ACD" w14:textId="77777777" w:rsidR="009F6D27" w:rsidRPr="00A245F3" w:rsidRDefault="009F6D27">
      <w:pPr>
        <w:rPr>
          <w:rFonts w:ascii="Arial" w:hAnsi="Arial" w:cs="Arial"/>
          <w:color w:val="FF0000"/>
          <w:sz w:val="20"/>
          <w:szCs w:val="22"/>
        </w:rPr>
      </w:pPr>
    </w:p>
    <w:sectPr w:rsidR="009F6D27" w:rsidRPr="00A245F3" w:rsidSect="001B48AE">
      <w:type w:val="continuous"/>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32FAEE" w14:textId="77777777" w:rsidR="006977FE" w:rsidRDefault="006977FE" w:rsidP="008C5D63">
      <w:r>
        <w:separator/>
      </w:r>
    </w:p>
  </w:endnote>
  <w:endnote w:type="continuationSeparator" w:id="0">
    <w:p w14:paraId="3C21C00A" w14:textId="77777777" w:rsidR="006977FE" w:rsidRDefault="006977FE" w:rsidP="008C5D63">
      <w:r>
        <w:continuationSeparator/>
      </w:r>
    </w:p>
  </w:endnote>
  <w:endnote w:type="continuationNotice" w:id="1">
    <w:p w14:paraId="702D1B40" w14:textId="77777777" w:rsidR="006977FE" w:rsidRDefault="006977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F5B95C" w14:textId="77777777" w:rsidR="007E021E" w:rsidRDefault="007E021E">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E14320" w14:textId="77777777" w:rsidR="006977FE" w:rsidRDefault="006977FE" w:rsidP="008C5D63">
      <w:r>
        <w:separator/>
      </w:r>
    </w:p>
  </w:footnote>
  <w:footnote w:type="continuationSeparator" w:id="0">
    <w:p w14:paraId="70831F21" w14:textId="77777777" w:rsidR="006977FE" w:rsidRDefault="006977FE" w:rsidP="008C5D63">
      <w:r>
        <w:continuationSeparator/>
      </w:r>
    </w:p>
  </w:footnote>
  <w:footnote w:type="continuationNotice" w:id="1">
    <w:p w14:paraId="5EC8FCA7" w14:textId="77777777" w:rsidR="006977FE" w:rsidRDefault="006977FE"/>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E2B360" w14:textId="77777777" w:rsidR="007E021E" w:rsidRDefault="007E021E">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C1C55"/>
    <w:multiLevelType w:val="hybridMultilevel"/>
    <w:tmpl w:val="1CEE1F1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105B1BDE"/>
    <w:multiLevelType w:val="hybridMultilevel"/>
    <w:tmpl w:val="850EEE1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1FE00B5B"/>
    <w:multiLevelType w:val="hybridMultilevel"/>
    <w:tmpl w:val="2AE61E2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nsid w:val="22EC7CE3"/>
    <w:multiLevelType w:val="hybridMultilevel"/>
    <w:tmpl w:val="BF3A96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44C1FE4"/>
    <w:multiLevelType w:val="hybridMultilevel"/>
    <w:tmpl w:val="B1629578"/>
    <w:lvl w:ilvl="0" w:tplc="857EAE1A">
      <w:numFmt w:val="bullet"/>
      <w:lvlText w:val="•"/>
      <w:lvlJc w:val="left"/>
      <w:pPr>
        <w:ind w:left="1080" w:hanging="72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DEF5885"/>
    <w:multiLevelType w:val="hybridMultilevel"/>
    <w:tmpl w:val="4C1648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427F51FE"/>
    <w:multiLevelType w:val="hybridMultilevel"/>
    <w:tmpl w:val="64965F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A3410D9"/>
    <w:multiLevelType w:val="hybridMultilevel"/>
    <w:tmpl w:val="0EE4C7D8"/>
    <w:lvl w:ilvl="0" w:tplc="857EAE1A">
      <w:numFmt w:val="bullet"/>
      <w:lvlText w:val="•"/>
      <w:lvlJc w:val="left"/>
      <w:pPr>
        <w:ind w:left="1440" w:hanging="720"/>
      </w:pPr>
      <w:rPr>
        <w:rFonts w:ascii="Arial" w:eastAsiaTheme="minorEastAsia"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6"/>
  </w:num>
  <w:num w:numId="2">
    <w:abstractNumId w:val="5"/>
  </w:num>
  <w:num w:numId="3">
    <w:abstractNumId w:val="2"/>
  </w:num>
  <w:num w:numId="4">
    <w:abstractNumId w:val="3"/>
  </w:num>
  <w:num w:numId="5">
    <w:abstractNumId w:val="4"/>
  </w:num>
  <w:num w:numId="6">
    <w:abstractNumId w:val="7"/>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D63"/>
    <w:rsid w:val="0000269E"/>
    <w:rsid w:val="0001204C"/>
    <w:rsid w:val="0001238A"/>
    <w:rsid w:val="000461CC"/>
    <w:rsid w:val="00056710"/>
    <w:rsid w:val="00066C98"/>
    <w:rsid w:val="00074E4F"/>
    <w:rsid w:val="000806D3"/>
    <w:rsid w:val="00080FA7"/>
    <w:rsid w:val="00081024"/>
    <w:rsid w:val="0008400C"/>
    <w:rsid w:val="000A795B"/>
    <w:rsid w:val="000B73C5"/>
    <w:rsid w:val="000E145D"/>
    <w:rsid w:val="000E7063"/>
    <w:rsid w:val="000F502C"/>
    <w:rsid w:val="0011622E"/>
    <w:rsid w:val="00132E60"/>
    <w:rsid w:val="00143134"/>
    <w:rsid w:val="00147F6F"/>
    <w:rsid w:val="00163BA6"/>
    <w:rsid w:val="00173CE9"/>
    <w:rsid w:val="00181526"/>
    <w:rsid w:val="00181849"/>
    <w:rsid w:val="0019465A"/>
    <w:rsid w:val="001A31A5"/>
    <w:rsid w:val="001B48AE"/>
    <w:rsid w:val="001C2926"/>
    <w:rsid w:val="001D2F8D"/>
    <w:rsid w:val="001D3052"/>
    <w:rsid w:val="001F6866"/>
    <w:rsid w:val="00202A8D"/>
    <w:rsid w:val="00206169"/>
    <w:rsid w:val="00211733"/>
    <w:rsid w:val="00214AC2"/>
    <w:rsid w:val="00217C5C"/>
    <w:rsid w:val="00236F17"/>
    <w:rsid w:val="00240B35"/>
    <w:rsid w:val="00241C43"/>
    <w:rsid w:val="00244678"/>
    <w:rsid w:val="00245521"/>
    <w:rsid w:val="00260EA3"/>
    <w:rsid w:val="002679DA"/>
    <w:rsid w:val="00286418"/>
    <w:rsid w:val="0029078C"/>
    <w:rsid w:val="002A2D22"/>
    <w:rsid w:val="002A73E5"/>
    <w:rsid w:val="002B2F47"/>
    <w:rsid w:val="002D0264"/>
    <w:rsid w:val="002E2D19"/>
    <w:rsid w:val="002F0896"/>
    <w:rsid w:val="00303E7B"/>
    <w:rsid w:val="0030480D"/>
    <w:rsid w:val="0030708D"/>
    <w:rsid w:val="00315A74"/>
    <w:rsid w:val="00320EA2"/>
    <w:rsid w:val="003316C3"/>
    <w:rsid w:val="00335019"/>
    <w:rsid w:val="00347A63"/>
    <w:rsid w:val="00352617"/>
    <w:rsid w:val="0035373C"/>
    <w:rsid w:val="00356C41"/>
    <w:rsid w:val="00361271"/>
    <w:rsid w:val="00365AB7"/>
    <w:rsid w:val="00365E11"/>
    <w:rsid w:val="00374864"/>
    <w:rsid w:val="00374D30"/>
    <w:rsid w:val="00386C9C"/>
    <w:rsid w:val="00391CFA"/>
    <w:rsid w:val="003A319A"/>
    <w:rsid w:val="003D017D"/>
    <w:rsid w:val="003E6F47"/>
    <w:rsid w:val="003F6CA1"/>
    <w:rsid w:val="0040157C"/>
    <w:rsid w:val="004078CA"/>
    <w:rsid w:val="00423630"/>
    <w:rsid w:val="00431166"/>
    <w:rsid w:val="00437910"/>
    <w:rsid w:val="00443336"/>
    <w:rsid w:val="00452FC1"/>
    <w:rsid w:val="00463515"/>
    <w:rsid w:val="004742B5"/>
    <w:rsid w:val="00476A3B"/>
    <w:rsid w:val="004804EB"/>
    <w:rsid w:val="00480730"/>
    <w:rsid w:val="00481834"/>
    <w:rsid w:val="0049166A"/>
    <w:rsid w:val="0049274B"/>
    <w:rsid w:val="004A2652"/>
    <w:rsid w:val="004A5EBE"/>
    <w:rsid w:val="004A73B5"/>
    <w:rsid w:val="004B1144"/>
    <w:rsid w:val="004D1FFB"/>
    <w:rsid w:val="004D45E6"/>
    <w:rsid w:val="004E4119"/>
    <w:rsid w:val="004E5A68"/>
    <w:rsid w:val="004E5BB6"/>
    <w:rsid w:val="004E7809"/>
    <w:rsid w:val="005013BD"/>
    <w:rsid w:val="005019CB"/>
    <w:rsid w:val="00503EA0"/>
    <w:rsid w:val="00523B04"/>
    <w:rsid w:val="0052581C"/>
    <w:rsid w:val="00536C5C"/>
    <w:rsid w:val="0054258E"/>
    <w:rsid w:val="00543BFA"/>
    <w:rsid w:val="00545FEE"/>
    <w:rsid w:val="00553A44"/>
    <w:rsid w:val="00562A8B"/>
    <w:rsid w:val="005706BD"/>
    <w:rsid w:val="00576218"/>
    <w:rsid w:val="00580AF1"/>
    <w:rsid w:val="005845D7"/>
    <w:rsid w:val="005960C5"/>
    <w:rsid w:val="005A08C3"/>
    <w:rsid w:val="005A7C86"/>
    <w:rsid w:val="005C2BF3"/>
    <w:rsid w:val="005C5018"/>
    <w:rsid w:val="005D37EF"/>
    <w:rsid w:val="005D4CB5"/>
    <w:rsid w:val="005E04E3"/>
    <w:rsid w:val="005E0E39"/>
    <w:rsid w:val="005E4539"/>
    <w:rsid w:val="005F42FC"/>
    <w:rsid w:val="005F4B9E"/>
    <w:rsid w:val="00604207"/>
    <w:rsid w:val="006132F0"/>
    <w:rsid w:val="00616B13"/>
    <w:rsid w:val="0063438F"/>
    <w:rsid w:val="006361DD"/>
    <w:rsid w:val="00643B13"/>
    <w:rsid w:val="006467AB"/>
    <w:rsid w:val="00651243"/>
    <w:rsid w:val="00671122"/>
    <w:rsid w:val="0069605A"/>
    <w:rsid w:val="006977FE"/>
    <w:rsid w:val="006B16FE"/>
    <w:rsid w:val="006B3204"/>
    <w:rsid w:val="006C204B"/>
    <w:rsid w:val="006D2CE0"/>
    <w:rsid w:val="006E588B"/>
    <w:rsid w:val="006F59B4"/>
    <w:rsid w:val="00713AA5"/>
    <w:rsid w:val="00725BA4"/>
    <w:rsid w:val="00731A32"/>
    <w:rsid w:val="00745BD0"/>
    <w:rsid w:val="00750F59"/>
    <w:rsid w:val="007602BA"/>
    <w:rsid w:val="00767932"/>
    <w:rsid w:val="00780832"/>
    <w:rsid w:val="007826C3"/>
    <w:rsid w:val="00782C3A"/>
    <w:rsid w:val="00783F82"/>
    <w:rsid w:val="007916FD"/>
    <w:rsid w:val="007925B5"/>
    <w:rsid w:val="007A0D21"/>
    <w:rsid w:val="007A4CBD"/>
    <w:rsid w:val="007B6247"/>
    <w:rsid w:val="007C1381"/>
    <w:rsid w:val="007C20BC"/>
    <w:rsid w:val="007D7B07"/>
    <w:rsid w:val="007E021E"/>
    <w:rsid w:val="007E1784"/>
    <w:rsid w:val="007E36B0"/>
    <w:rsid w:val="007E5016"/>
    <w:rsid w:val="007F6297"/>
    <w:rsid w:val="0081725D"/>
    <w:rsid w:val="00822981"/>
    <w:rsid w:val="008363D8"/>
    <w:rsid w:val="00866D02"/>
    <w:rsid w:val="00871021"/>
    <w:rsid w:val="008777A3"/>
    <w:rsid w:val="00880BB6"/>
    <w:rsid w:val="008848FA"/>
    <w:rsid w:val="008867FE"/>
    <w:rsid w:val="00891ACA"/>
    <w:rsid w:val="008963CC"/>
    <w:rsid w:val="008C32B5"/>
    <w:rsid w:val="008C4627"/>
    <w:rsid w:val="008C5D63"/>
    <w:rsid w:val="008C7275"/>
    <w:rsid w:val="008E03D5"/>
    <w:rsid w:val="008F2F0B"/>
    <w:rsid w:val="008F6871"/>
    <w:rsid w:val="009040D6"/>
    <w:rsid w:val="00910287"/>
    <w:rsid w:val="00910BA6"/>
    <w:rsid w:val="00912F9B"/>
    <w:rsid w:val="00913146"/>
    <w:rsid w:val="0092561A"/>
    <w:rsid w:val="0093170E"/>
    <w:rsid w:val="00931F82"/>
    <w:rsid w:val="009347F2"/>
    <w:rsid w:val="00937973"/>
    <w:rsid w:val="00952B18"/>
    <w:rsid w:val="00967003"/>
    <w:rsid w:val="00981984"/>
    <w:rsid w:val="00991D87"/>
    <w:rsid w:val="009A4A42"/>
    <w:rsid w:val="009A7FB4"/>
    <w:rsid w:val="009B328B"/>
    <w:rsid w:val="009B3738"/>
    <w:rsid w:val="009B7634"/>
    <w:rsid w:val="009D4AB9"/>
    <w:rsid w:val="009D76E6"/>
    <w:rsid w:val="009F1843"/>
    <w:rsid w:val="009F6D27"/>
    <w:rsid w:val="00A0655F"/>
    <w:rsid w:val="00A10DBF"/>
    <w:rsid w:val="00A245F3"/>
    <w:rsid w:val="00A40501"/>
    <w:rsid w:val="00A43284"/>
    <w:rsid w:val="00A530FE"/>
    <w:rsid w:val="00A71369"/>
    <w:rsid w:val="00A71FA3"/>
    <w:rsid w:val="00A80C5C"/>
    <w:rsid w:val="00A83527"/>
    <w:rsid w:val="00A85900"/>
    <w:rsid w:val="00AA0824"/>
    <w:rsid w:val="00AA16D6"/>
    <w:rsid w:val="00AB04D7"/>
    <w:rsid w:val="00AC1C72"/>
    <w:rsid w:val="00AC341C"/>
    <w:rsid w:val="00AC4BB8"/>
    <w:rsid w:val="00AC70A1"/>
    <w:rsid w:val="00AC7E40"/>
    <w:rsid w:val="00AD47B6"/>
    <w:rsid w:val="00AE2E4F"/>
    <w:rsid w:val="00AF00E8"/>
    <w:rsid w:val="00AF6BA0"/>
    <w:rsid w:val="00B116A0"/>
    <w:rsid w:val="00B1683F"/>
    <w:rsid w:val="00B243E8"/>
    <w:rsid w:val="00B24F0A"/>
    <w:rsid w:val="00B270A0"/>
    <w:rsid w:val="00B27A25"/>
    <w:rsid w:val="00B34068"/>
    <w:rsid w:val="00B5605B"/>
    <w:rsid w:val="00B7591B"/>
    <w:rsid w:val="00B91E84"/>
    <w:rsid w:val="00B97083"/>
    <w:rsid w:val="00BA1070"/>
    <w:rsid w:val="00BB615A"/>
    <w:rsid w:val="00BC1812"/>
    <w:rsid w:val="00BC4525"/>
    <w:rsid w:val="00BD3ADF"/>
    <w:rsid w:val="00BD51D9"/>
    <w:rsid w:val="00BD7C56"/>
    <w:rsid w:val="00BE0D49"/>
    <w:rsid w:val="00BE2F82"/>
    <w:rsid w:val="00C11E5B"/>
    <w:rsid w:val="00C21B4A"/>
    <w:rsid w:val="00C21C5B"/>
    <w:rsid w:val="00C22F59"/>
    <w:rsid w:val="00C2530B"/>
    <w:rsid w:val="00C41FDD"/>
    <w:rsid w:val="00C53B84"/>
    <w:rsid w:val="00C604C0"/>
    <w:rsid w:val="00C61FE7"/>
    <w:rsid w:val="00C6271E"/>
    <w:rsid w:val="00C800F2"/>
    <w:rsid w:val="00C81963"/>
    <w:rsid w:val="00CB601B"/>
    <w:rsid w:val="00CC2B86"/>
    <w:rsid w:val="00CD08EB"/>
    <w:rsid w:val="00CD1AB2"/>
    <w:rsid w:val="00CE158D"/>
    <w:rsid w:val="00CE1A37"/>
    <w:rsid w:val="00CE2ACB"/>
    <w:rsid w:val="00CF1E8D"/>
    <w:rsid w:val="00CF772F"/>
    <w:rsid w:val="00D048E8"/>
    <w:rsid w:val="00D136FA"/>
    <w:rsid w:val="00D17D19"/>
    <w:rsid w:val="00D24731"/>
    <w:rsid w:val="00D25AF5"/>
    <w:rsid w:val="00D27ED7"/>
    <w:rsid w:val="00D411B9"/>
    <w:rsid w:val="00D4718A"/>
    <w:rsid w:val="00D52BBB"/>
    <w:rsid w:val="00D57D23"/>
    <w:rsid w:val="00D63DF4"/>
    <w:rsid w:val="00D6557F"/>
    <w:rsid w:val="00D711F0"/>
    <w:rsid w:val="00D72D80"/>
    <w:rsid w:val="00D73E9C"/>
    <w:rsid w:val="00D826AC"/>
    <w:rsid w:val="00D84A5B"/>
    <w:rsid w:val="00D96643"/>
    <w:rsid w:val="00D97E34"/>
    <w:rsid w:val="00DC033F"/>
    <w:rsid w:val="00DD3DEF"/>
    <w:rsid w:val="00DE281F"/>
    <w:rsid w:val="00DE34C3"/>
    <w:rsid w:val="00DF0A0F"/>
    <w:rsid w:val="00DF3E6D"/>
    <w:rsid w:val="00DF54E8"/>
    <w:rsid w:val="00E00577"/>
    <w:rsid w:val="00E0604D"/>
    <w:rsid w:val="00E15116"/>
    <w:rsid w:val="00E151C9"/>
    <w:rsid w:val="00E23E2A"/>
    <w:rsid w:val="00E36394"/>
    <w:rsid w:val="00E420BB"/>
    <w:rsid w:val="00E43508"/>
    <w:rsid w:val="00E44FF1"/>
    <w:rsid w:val="00E4628E"/>
    <w:rsid w:val="00E5472A"/>
    <w:rsid w:val="00E601D8"/>
    <w:rsid w:val="00E62F8D"/>
    <w:rsid w:val="00E67DB7"/>
    <w:rsid w:val="00E73E76"/>
    <w:rsid w:val="00E761BB"/>
    <w:rsid w:val="00EA519B"/>
    <w:rsid w:val="00EB22C7"/>
    <w:rsid w:val="00EB47D9"/>
    <w:rsid w:val="00EB6759"/>
    <w:rsid w:val="00EE12B1"/>
    <w:rsid w:val="00EE3A9D"/>
    <w:rsid w:val="00EF6072"/>
    <w:rsid w:val="00EF66EB"/>
    <w:rsid w:val="00F01AF8"/>
    <w:rsid w:val="00F02704"/>
    <w:rsid w:val="00F139BB"/>
    <w:rsid w:val="00F140FD"/>
    <w:rsid w:val="00F15326"/>
    <w:rsid w:val="00F16DA0"/>
    <w:rsid w:val="00F1712E"/>
    <w:rsid w:val="00F20F64"/>
    <w:rsid w:val="00F21280"/>
    <w:rsid w:val="00F22524"/>
    <w:rsid w:val="00F234B6"/>
    <w:rsid w:val="00F2508C"/>
    <w:rsid w:val="00F25D17"/>
    <w:rsid w:val="00F279CF"/>
    <w:rsid w:val="00F33B08"/>
    <w:rsid w:val="00F34151"/>
    <w:rsid w:val="00F4690F"/>
    <w:rsid w:val="00F63044"/>
    <w:rsid w:val="00F6411C"/>
    <w:rsid w:val="00F65AE1"/>
    <w:rsid w:val="00F674B2"/>
    <w:rsid w:val="00F720C5"/>
    <w:rsid w:val="00F92D0C"/>
    <w:rsid w:val="00F9402D"/>
    <w:rsid w:val="00FA1AC6"/>
    <w:rsid w:val="00FA2645"/>
    <w:rsid w:val="00FA39B1"/>
    <w:rsid w:val="00FB38F6"/>
    <w:rsid w:val="00FC7FAD"/>
  </w:rsids>
  <m:mathPr>
    <m:mathFont m:val="Cambria Math"/>
    <m:brkBin m:val="before"/>
    <m:brkBinSub m:val="--"/>
    <m:smallFrac m:val="0"/>
    <m:dispDef/>
    <m:lMargin m:val="0"/>
    <m:rMargin m:val="0"/>
    <m:defJc m:val="centerGroup"/>
    <m:wrapIndent m:val="1440"/>
    <m:intLim m:val="subSup"/>
    <m:naryLim m:val="undOvr"/>
  </m:mathPr>
  <w:themeFontLang w:val="de-DE"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8C4583"/>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de-DE"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8C5D63"/>
    <w:rPr>
      <w:sz w:val="18"/>
      <w:szCs w:val="18"/>
    </w:rPr>
  </w:style>
  <w:style w:type="paragraph" w:styleId="Kommentartext">
    <w:name w:val="annotation text"/>
    <w:basedOn w:val="Standard"/>
    <w:link w:val="KommentartextZchn"/>
    <w:uiPriority w:val="99"/>
    <w:semiHidden/>
    <w:unhideWhenUsed/>
    <w:rsid w:val="008C5D63"/>
  </w:style>
  <w:style w:type="character" w:customStyle="1" w:styleId="KommentartextZchn">
    <w:name w:val="Kommentartext Zchn"/>
    <w:basedOn w:val="Absatz-Standardschriftart"/>
    <w:link w:val="Kommentartext"/>
    <w:uiPriority w:val="99"/>
    <w:semiHidden/>
    <w:rsid w:val="008C5D63"/>
  </w:style>
  <w:style w:type="paragraph" w:styleId="Kommentarthema">
    <w:name w:val="annotation subject"/>
    <w:basedOn w:val="Kommentartext"/>
    <w:next w:val="Kommentartext"/>
    <w:link w:val="KommentarthemaZchn"/>
    <w:uiPriority w:val="99"/>
    <w:semiHidden/>
    <w:unhideWhenUsed/>
    <w:rsid w:val="008C5D63"/>
    <w:rPr>
      <w:b/>
      <w:bCs/>
      <w:sz w:val="20"/>
      <w:szCs w:val="20"/>
    </w:rPr>
  </w:style>
  <w:style w:type="character" w:customStyle="1" w:styleId="KommentarthemaZchn">
    <w:name w:val="Kommentarthema Zchn"/>
    <w:basedOn w:val="KommentartextZchn"/>
    <w:link w:val="Kommentarthema"/>
    <w:uiPriority w:val="99"/>
    <w:semiHidden/>
    <w:rsid w:val="008C5D63"/>
    <w:rPr>
      <w:b/>
      <w:bCs/>
      <w:sz w:val="20"/>
      <w:szCs w:val="20"/>
    </w:rPr>
  </w:style>
  <w:style w:type="paragraph" w:styleId="Sprechblasentext">
    <w:name w:val="Balloon Text"/>
    <w:basedOn w:val="Standard"/>
    <w:link w:val="SprechblasentextZchn"/>
    <w:uiPriority w:val="99"/>
    <w:semiHidden/>
    <w:unhideWhenUsed/>
    <w:rsid w:val="008C5D63"/>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8C5D63"/>
    <w:rPr>
      <w:rFonts w:ascii="Lucida Grande" w:hAnsi="Lucida Grande" w:cs="Lucida Grande"/>
      <w:sz w:val="18"/>
      <w:szCs w:val="18"/>
    </w:rPr>
  </w:style>
  <w:style w:type="paragraph" w:styleId="Kopfzeile">
    <w:name w:val="header"/>
    <w:basedOn w:val="Standard"/>
    <w:link w:val="KopfzeileZchn"/>
    <w:uiPriority w:val="99"/>
    <w:unhideWhenUsed/>
    <w:rsid w:val="008C5D63"/>
    <w:pPr>
      <w:tabs>
        <w:tab w:val="center" w:pos="4153"/>
        <w:tab w:val="right" w:pos="8306"/>
      </w:tabs>
    </w:pPr>
  </w:style>
  <w:style w:type="character" w:customStyle="1" w:styleId="KopfzeileZchn">
    <w:name w:val="Kopfzeile Zchn"/>
    <w:basedOn w:val="Absatz-Standardschriftart"/>
    <w:link w:val="Kopfzeile"/>
    <w:uiPriority w:val="99"/>
    <w:rsid w:val="008C5D63"/>
  </w:style>
  <w:style w:type="paragraph" w:styleId="Fuzeile">
    <w:name w:val="footer"/>
    <w:basedOn w:val="Standard"/>
    <w:link w:val="FuzeileZchn"/>
    <w:uiPriority w:val="99"/>
    <w:unhideWhenUsed/>
    <w:rsid w:val="008C5D63"/>
    <w:pPr>
      <w:tabs>
        <w:tab w:val="center" w:pos="4153"/>
        <w:tab w:val="right" w:pos="8306"/>
      </w:tabs>
    </w:pPr>
  </w:style>
  <w:style w:type="character" w:customStyle="1" w:styleId="FuzeileZchn">
    <w:name w:val="Fußzeile Zchn"/>
    <w:basedOn w:val="Absatz-Standardschriftart"/>
    <w:link w:val="Fuzeile"/>
    <w:uiPriority w:val="99"/>
    <w:rsid w:val="008C5D63"/>
  </w:style>
  <w:style w:type="paragraph" w:styleId="Listenabsatz">
    <w:name w:val="List Paragraph"/>
    <w:basedOn w:val="Standard"/>
    <w:uiPriority w:val="34"/>
    <w:qFormat/>
    <w:rsid w:val="00BC4525"/>
    <w:pPr>
      <w:ind w:left="720"/>
      <w:contextualSpacing/>
    </w:pPr>
  </w:style>
  <w:style w:type="character" w:styleId="Link">
    <w:name w:val="Hyperlink"/>
    <w:basedOn w:val="Absatz-Standardschriftart"/>
    <w:uiPriority w:val="99"/>
    <w:unhideWhenUsed/>
    <w:rsid w:val="000A795B"/>
    <w:rPr>
      <w:color w:val="0000FF" w:themeColor="hyperlink"/>
      <w:u w:val="single"/>
    </w:rPr>
  </w:style>
  <w:style w:type="paragraph" w:styleId="StandardWeb">
    <w:name w:val="Normal (Web)"/>
    <w:basedOn w:val="Standard"/>
    <w:uiPriority w:val="99"/>
    <w:unhideWhenUsed/>
    <w:rsid w:val="00782C3A"/>
    <w:pPr>
      <w:spacing w:before="100" w:beforeAutospacing="1" w:after="100" w:afterAutospacing="1"/>
    </w:pPr>
    <w:rPr>
      <w:rFonts w:ascii="Times" w:hAnsi="Times" w:cs="Times New Roman"/>
      <w:sz w:val="20"/>
      <w:szCs w:val="20"/>
      <w:lang w:val="de-AT" w:eastAsia="de-DE"/>
    </w:rPr>
  </w:style>
  <w:style w:type="character" w:customStyle="1" w:styleId="hcf-location-mark">
    <w:name w:val="hcf-location-mark"/>
    <w:basedOn w:val="Absatz-Standardschriftart"/>
    <w:rsid w:val="00782C3A"/>
  </w:style>
  <w:style w:type="paragraph" w:customStyle="1" w:styleId="p1">
    <w:name w:val="p1"/>
    <w:basedOn w:val="Standard"/>
    <w:rsid w:val="00391CFA"/>
    <w:rPr>
      <w:rFonts w:ascii="Calibri" w:hAnsi="Calibri" w:cs="Times New Roman"/>
      <w:sz w:val="22"/>
      <w:szCs w:val="22"/>
      <w:lang w:eastAsia="de-DE"/>
    </w:rPr>
  </w:style>
  <w:style w:type="character" w:customStyle="1" w:styleId="s1">
    <w:name w:val="s1"/>
    <w:basedOn w:val="Absatz-Standardschriftart"/>
    <w:rsid w:val="00391CFA"/>
  </w:style>
  <w:style w:type="paragraph" w:styleId="Beschriftung">
    <w:name w:val="caption"/>
    <w:basedOn w:val="Standard"/>
    <w:next w:val="Standard"/>
    <w:uiPriority w:val="35"/>
    <w:unhideWhenUsed/>
    <w:qFormat/>
    <w:rsid w:val="00E73E76"/>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230253">
      <w:bodyDiv w:val="1"/>
      <w:marLeft w:val="0"/>
      <w:marRight w:val="0"/>
      <w:marTop w:val="0"/>
      <w:marBottom w:val="0"/>
      <w:divBdr>
        <w:top w:val="none" w:sz="0" w:space="0" w:color="auto"/>
        <w:left w:val="none" w:sz="0" w:space="0" w:color="auto"/>
        <w:bottom w:val="none" w:sz="0" w:space="0" w:color="auto"/>
        <w:right w:val="none" w:sz="0" w:space="0" w:color="auto"/>
      </w:divBdr>
    </w:div>
    <w:div w:id="363867352">
      <w:bodyDiv w:val="1"/>
      <w:marLeft w:val="0"/>
      <w:marRight w:val="0"/>
      <w:marTop w:val="0"/>
      <w:marBottom w:val="0"/>
      <w:divBdr>
        <w:top w:val="none" w:sz="0" w:space="0" w:color="auto"/>
        <w:left w:val="none" w:sz="0" w:space="0" w:color="auto"/>
        <w:bottom w:val="none" w:sz="0" w:space="0" w:color="auto"/>
        <w:right w:val="none" w:sz="0" w:space="0" w:color="auto"/>
      </w:divBdr>
    </w:div>
    <w:div w:id="392898372">
      <w:bodyDiv w:val="1"/>
      <w:marLeft w:val="0"/>
      <w:marRight w:val="0"/>
      <w:marTop w:val="0"/>
      <w:marBottom w:val="0"/>
      <w:divBdr>
        <w:top w:val="none" w:sz="0" w:space="0" w:color="auto"/>
        <w:left w:val="none" w:sz="0" w:space="0" w:color="auto"/>
        <w:bottom w:val="none" w:sz="0" w:space="0" w:color="auto"/>
        <w:right w:val="none" w:sz="0" w:space="0" w:color="auto"/>
      </w:divBdr>
    </w:div>
    <w:div w:id="623118245">
      <w:bodyDiv w:val="1"/>
      <w:marLeft w:val="0"/>
      <w:marRight w:val="0"/>
      <w:marTop w:val="0"/>
      <w:marBottom w:val="0"/>
      <w:divBdr>
        <w:top w:val="none" w:sz="0" w:space="0" w:color="auto"/>
        <w:left w:val="none" w:sz="0" w:space="0" w:color="auto"/>
        <w:bottom w:val="none" w:sz="0" w:space="0" w:color="auto"/>
        <w:right w:val="none" w:sz="0" w:space="0" w:color="auto"/>
      </w:divBdr>
    </w:div>
    <w:div w:id="632752170">
      <w:bodyDiv w:val="1"/>
      <w:marLeft w:val="0"/>
      <w:marRight w:val="0"/>
      <w:marTop w:val="0"/>
      <w:marBottom w:val="0"/>
      <w:divBdr>
        <w:top w:val="none" w:sz="0" w:space="0" w:color="auto"/>
        <w:left w:val="none" w:sz="0" w:space="0" w:color="auto"/>
        <w:bottom w:val="none" w:sz="0" w:space="0" w:color="auto"/>
        <w:right w:val="none" w:sz="0" w:space="0" w:color="auto"/>
      </w:divBdr>
    </w:div>
    <w:div w:id="684092537">
      <w:bodyDiv w:val="1"/>
      <w:marLeft w:val="0"/>
      <w:marRight w:val="0"/>
      <w:marTop w:val="0"/>
      <w:marBottom w:val="0"/>
      <w:divBdr>
        <w:top w:val="none" w:sz="0" w:space="0" w:color="auto"/>
        <w:left w:val="none" w:sz="0" w:space="0" w:color="auto"/>
        <w:bottom w:val="none" w:sz="0" w:space="0" w:color="auto"/>
        <w:right w:val="none" w:sz="0" w:space="0" w:color="auto"/>
      </w:divBdr>
    </w:div>
    <w:div w:id="700937295">
      <w:bodyDiv w:val="1"/>
      <w:marLeft w:val="0"/>
      <w:marRight w:val="0"/>
      <w:marTop w:val="0"/>
      <w:marBottom w:val="0"/>
      <w:divBdr>
        <w:top w:val="none" w:sz="0" w:space="0" w:color="auto"/>
        <w:left w:val="none" w:sz="0" w:space="0" w:color="auto"/>
        <w:bottom w:val="none" w:sz="0" w:space="0" w:color="auto"/>
        <w:right w:val="none" w:sz="0" w:space="0" w:color="auto"/>
      </w:divBdr>
    </w:div>
    <w:div w:id="1035959800">
      <w:bodyDiv w:val="1"/>
      <w:marLeft w:val="0"/>
      <w:marRight w:val="0"/>
      <w:marTop w:val="0"/>
      <w:marBottom w:val="0"/>
      <w:divBdr>
        <w:top w:val="none" w:sz="0" w:space="0" w:color="auto"/>
        <w:left w:val="none" w:sz="0" w:space="0" w:color="auto"/>
        <w:bottom w:val="none" w:sz="0" w:space="0" w:color="auto"/>
        <w:right w:val="none" w:sz="0" w:space="0" w:color="auto"/>
      </w:divBdr>
    </w:div>
    <w:div w:id="1502814810">
      <w:bodyDiv w:val="1"/>
      <w:marLeft w:val="0"/>
      <w:marRight w:val="0"/>
      <w:marTop w:val="0"/>
      <w:marBottom w:val="0"/>
      <w:divBdr>
        <w:top w:val="none" w:sz="0" w:space="0" w:color="auto"/>
        <w:left w:val="none" w:sz="0" w:space="0" w:color="auto"/>
        <w:bottom w:val="none" w:sz="0" w:space="0" w:color="auto"/>
        <w:right w:val="none" w:sz="0" w:space="0" w:color="auto"/>
      </w:divBdr>
    </w:div>
    <w:div w:id="1513185954">
      <w:bodyDiv w:val="1"/>
      <w:marLeft w:val="0"/>
      <w:marRight w:val="0"/>
      <w:marTop w:val="0"/>
      <w:marBottom w:val="0"/>
      <w:divBdr>
        <w:top w:val="none" w:sz="0" w:space="0" w:color="auto"/>
        <w:left w:val="none" w:sz="0" w:space="0" w:color="auto"/>
        <w:bottom w:val="none" w:sz="0" w:space="0" w:color="auto"/>
        <w:right w:val="none" w:sz="0" w:space="0" w:color="auto"/>
      </w:divBdr>
    </w:div>
    <w:div w:id="1900675555">
      <w:bodyDiv w:val="1"/>
      <w:marLeft w:val="0"/>
      <w:marRight w:val="0"/>
      <w:marTop w:val="0"/>
      <w:marBottom w:val="0"/>
      <w:divBdr>
        <w:top w:val="none" w:sz="0" w:space="0" w:color="auto"/>
        <w:left w:val="none" w:sz="0" w:space="0" w:color="auto"/>
        <w:bottom w:val="none" w:sz="0" w:space="0" w:color="auto"/>
        <w:right w:val="none" w:sz="0" w:space="0" w:color="auto"/>
      </w:divBdr>
    </w:div>
    <w:div w:id="209107581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getzner.com/de/produkte/bau/punktfoermige-gebaeudelagerung" TargetMode="External"/><Relationship Id="rId12" Type="http://schemas.openxmlformats.org/officeDocument/2006/relationships/hyperlink" Target="https://www.getzner.com/de/produkte/bau/streifenfoermige-lagerung"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www.getzner.com/de/produkte/sylodyn" TargetMode="External"/><Relationship Id="rId10" Type="http://schemas.openxmlformats.org/officeDocument/2006/relationships/hyperlink" Target="https://www.getzner.com/de/produkte/bau/hochbelastbares-lag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736BDD-9537-C04C-A070-70296AE4FB3C}">
  <ds:schemaRefs>
    <ds:schemaRef ds:uri="http://schemas.openxmlformats.org/officeDocument/2006/bibliography"/>
  </ds:schemaRefs>
</ds:datastoreItem>
</file>

<file path=customXml/itemProps2.xml><?xml version="1.0" encoding="utf-8"?>
<ds:datastoreItem xmlns:ds="http://schemas.openxmlformats.org/officeDocument/2006/customXml" ds:itemID="{8D95ED78-7591-DD40-B96B-2A3B4C9AC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829</Words>
  <Characters>5223</Characters>
  <Application>Microsoft Macintosh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Getzner Werkstoffe</Company>
  <LinksUpToDate>false</LinksUpToDate>
  <CharactersWithSpaces>6040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ikp</dc:creator>
  <cp:lastModifiedBy>Microsoft Office-Anwender</cp:lastModifiedBy>
  <cp:revision>12</cp:revision>
  <cp:lastPrinted>2017-07-25T07:29:00Z</cp:lastPrinted>
  <dcterms:created xsi:type="dcterms:W3CDTF">2017-08-21T07:06:00Z</dcterms:created>
  <dcterms:modified xsi:type="dcterms:W3CDTF">2017-10-10T09:31:00Z</dcterms:modified>
</cp:coreProperties>
</file>