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5496" w:rsidRPr="002C5571" w:rsidRDefault="002244BD" w:rsidP="00D36011">
      <w:pPr>
        <w:rPr>
          <w:rFonts w:ascii="Arial" w:hAnsi="Arial"/>
          <w:color w:val="000000" w:themeColor="text1"/>
          <w:sz w:val="22"/>
          <w:szCs w:val="22"/>
          <w:lang w:val="en-US"/>
        </w:rPr>
      </w:pPr>
      <w:r w:rsidRPr="002C5571">
        <w:rPr>
          <w:rFonts w:ascii="Arial" w:hAnsi="Arial"/>
          <w:color w:val="000000" w:themeColor="text1"/>
          <w:sz w:val="22"/>
          <w:szCs w:val="22"/>
          <w:lang w:val="en-US"/>
        </w:rPr>
        <w:t>PRESS RELEASE</w:t>
      </w:r>
    </w:p>
    <w:p w:rsidR="00921266" w:rsidRPr="002C5571" w:rsidRDefault="009E4A4C">
      <w:pPr>
        <w:rPr>
          <w:rFonts w:ascii="Arial" w:hAnsi="Arial"/>
          <w:b/>
          <w:color w:val="000000" w:themeColor="text1"/>
          <w:sz w:val="22"/>
          <w:szCs w:val="22"/>
          <w:lang w:val="en-US"/>
        </w:rPr>
      </w:pPr>
      <w:r>
        <w:rPr>
          <w:rFonts w:ascii="Arial" w:hAnsi="Arial"/>
          <w:color w:val="000000" w:themeColor="text1"/>
          <w:sz w:val="22"/>
          <w:szCs w:val="22"/>
          <w:lang w:val="en-US"/>
        </w:rPr>
        <w:t>22</w:t>
      </w:r>
      <w:r w:rsidR="001E0BE1" w:rsidRPr="002C5571">
        <w:rPr>
          <w:rFonts w:ascii="Arial" w:hAnsi="Arial"/>
          <w:color w:val="000000" w:themeColor="text1"/>
          <w:sz w:val="22"/>
          <w:szCs w:val="22"/>
          <w:lang w:val="en-US"/>
        </w:rPr>
        <w:t>.</w:t>
      </w:r>
      <w:r w:rsidR="00665C05" w:rsidRPr="002C5571">
        <w:rPr>
          <w:rFonts w:ascii="Arial" w:hAnsi="Arial"/>
          <w:color w:val="000000" w:themeColor="text1"/>
          <w:sz w:val="22"/>
          <w:szCs w:val="22"/>
          <w:lang w:val="en-US"/>
        </w:rPr>
        <w:t>0</w:t>
      </w:r>
      <w:r w:rsidR="00CC72A2">
        <w:rPr>
          <w:rFonts w:ascii="Arial" w:hAnsi="Arial"/>
          <w:color w:val="000000" w:themeColor="text1"/>
          <w:sz w:val="22"/>
          <w:szCs w:val="22"/>
          <w:lang w:val="en-US"/>
        </w:rPr>
        <w:t>6</w:t>
      </w:r>
      <w:r w:rsidR="003E036D" w:rsidRPr="002C5571">
        <w:rPr>
          <w:rFonts w:ascii="Arial" w:hAnsi="Arial"/>
          <w:color w:val="000000" w:themeColor="text1"/>
          <w:sz w:val="22"/>
          <w:szCs w:val="22"/>
          <w:lang w:val="en-US"/>
        </w:rPr>
        <w:t>.</w:t>
      </w:r>
      <w:r w:rsidR="00ED5538" w:rsidRPr="002C5571">
        <w:rPr>
          <w:rFonts w:ascii="Arial" w:hAnsi="Arial"/>
          <w:color w:val="000000" w:themeColor="text1"/>
          <w:sz w:val="22"/>
          <w:szCs w:val="22"/>
          <w:lang w:val="en-US"/>
        </w:rPr>
        <w:t>2020</w:t>
      </w:r>
      <w:r w:rsidR="00290B5E" w:rsidRPr="002C5571">
        <w:rPr>
          <w:rFonts w:ascii="Arial" w:hAnsi="Arial"/>
          <w:color w:val="000000" w:themeColor="text1"/>
          <w:sz w:val="22"/>
          <w:szCs w:val="22"/>
          <w:lang w:val="en-US"/>
        </w:rPr>
        <w:br/>
      </w:r>
    </w:p>
    <w:p w:rsidR="00084DA8" w:rsidRPr="004E447C" w:rsidRDefault="002C235E">
      <w:pPr>
        <w:rPr>
          <w:rFonts w:ascii="Arial" w:hAnsi="Arial"/>
          <w:b/>
          <w:color w:val="000000" w:themeColor="text1"/>
          <w:sz w:val="28"/>
          <w:szCs w:val="28"/>
          <w:lang w:val="en-US"/>
        </w:rPr>
      </w:pPr>
      <w:r w:rsidRPr="004E447C">
        <w:rPr>
          <w:rFonts w:ascii="Arial" w:hAnsi="Arial"/>
          <w:b/>
          <w:color w:val="000000" w:themeColor="text1"/>
          <w:sz w:val="28"/>
          <w:szCs w:val="28"/>
          <w:lang w:val="en-US"/>
        </w:rPr>
        <w:t xml:space="preserve">Getzner </w:t>
      </w:r>
      <w:proofErr w:type="spellStart"/>
      <w:r w:rsidRPr="004E447C">
        <w:rPr>
          <w:rFonts w:ascii="Arial" w:hAnsi="Arial"/>
          <w:b/>
          <w:color w:val="000000" w:themeColor="text1"/>
          <w:sz w:val="28"/>
          <w:szCs w:val="28"/>
          <w:lang w:val="en-US"/>
        </w:rPr>
        <w:t>Werkstoffe</w:t>
      </w:r>
      <w:proofErr w:type="spellEnd"/>
      <w:r w:rsidRPr="004E447C">
        <w:rPr>
          <w:rFonts w:ascii="Arial" w:hAnsi="Arial"/>
          <w:b/>
          <w:color w:val="000000" w:themeColor="text1"/>
          <w:sz w:val="28"/>
          <w:szCs w:val="28"/>
          <w:lang w:val="en-US"/>
        </w:rPr>
        <w:t xml:space="preserve"> </w:t>
      </w:r>
      <w:r w:rsidR="004E447C">
        <w:rPr>
          <w:rFonts w:ascii="Arial" w:hAnsi="Arial"/>
          <w:b/>
          <w:color w:val="000000" w:themeColor="text1"/>
          <w:sz w:val="28"/>
          <w:szCs w:val="28"/>
          <w:lang w:val="en-US"/>
        </w:rPr>
        <w:t>joins</w:t>
      </w:r>
      <w:r w:rsidR="004E447C" w:rsidRPr="004E447C">
        <w:rPr>
          <w:rFonts w:ascii="Arial" w:hAnsi="Arial"/>
          <w:b/>
          <w:color w:val="000000" w:themeColor="text1"/>
          <w:sz w:val="28"/>
          <w:szCs w:val="28"/>
          <w:lang w:val="en-US"/>
        </w:rPr>
        <w:t xml:space="preserve"> distribution partner Vibration Solutions</w:t>
      </w:r>
    </w:p>
    <w:p w:rsidR="004E447C" w:rsidRPr="002244BD" w:rsidRDefault="004E447C" w:rsidP="004E447C">
      <w:pPr>
        <w:rPr>
          <w:rFonts w:ascii="Arial" w:hAnsi="Arial"/>
          <w:b/>
          <w:color w:val="000000" w:themeColor="text1"/>
          <w:sz w:val="22"/>
          <w:szCs w:val="22"/>
          <w:lang w:val="en-US"/>
        </w:rPr>
      </w:pPr>
      <w:r w:rsidRPr="002244BD">
        <w:rPr>
          <w:rFonts w:ascii="Arial" w:hAnsi="Arial"/>
          <w:b/>
          <w:color w:val="000000" w:themeColor="text1"/>
          <w:sz w:val="22"/>
          <w:szCs w:val="22"/>
          <w:lang w:val="en-US"/>
        </w:rPr>
        <w:t>Vibration protection expert strengthens its position in Australia</w:t>
      </w:r>
    </w:p>
    <w:p w:rsidR="00B90F35" w:rsidRPr="004E447C" w:rsidRDefault="00B90F35">
      <w:pPr>
        <w:rPr>
          <w:rFonts w:ascii="Arial" w:hAnsi="Arial"/>
          <w:b/>
          <w:color w:val="FF0000"/>
          <w:sz w:val="28"/>
          <w:szCs w:val="28"/>
          <w:lang w:val="en-US"/>
        </w:rPr>
      </w:pPr>
    </w:p>
    <w:p w:rsidR="002244BD" w:rsidRPr="002244BD" w:rsidRDefault="00B90F35" w:rsidP="002244BD">
      <w:pPr>
        <w:rPr>
          <w:rFonts w:ascii="Arial" w:hAnsi="Arial"/>
          <w:b/>
          <w:color w:val="000000" w:themeColor="text1"/>
          <w:sz w:val="22"/>
          <w:szCs w:val="22"/>
          <w:lang w:val="en-US"/>
        </w:rPr>
      </w:pPr>
      <w:proofErr w:type="spellStart"/>
      <w:r w:rsidRPr="004E447C">
        <w:rPr>
          <w:rFonts w:ascii="Arial" w:hAnsi="Arial"/>
          <w:b/>
          <w:color w:val="000000" w:themeColor="text1"/>
          <w:sz w:val="22"/>
          <w:szCs w:val="22"/>
          <w:lang w:val="en-US"/>
        </w:rPr>
        <w:t>Bürs</w:t>
      </w:r>
      <w:proofErr w:type="spellEnd"/>
      <w:r w:rsidRPr="004E447C">
        <w:rPr>
          <w:rFonts w:ascii="Arial" w:hAnsi="Arial"/>
          <w:b/>
          <w:color w:val="000000" w:themeColor="text1"/>
          <w:sz w:val="22"/>
          <w:szCs w:val="22"/>
          <w:lang w:val="en-US"/>
        </w:rPr>
        <w:t xml:space="preserve"> (AT)</w:t>
      </w:r>
      <w:r w:rsidR="00ED5538" w:rsidRPr="004E447C">
        <w:rPr>
          <w:rFonts w:ascii="Arial" w:hAnsi="Arial"/>
          <w:b/>
          <w:color w:val="000000" w:themeColor="text1"/>
          <w:sz w:val="22"/>
          <w:szCs w:val="22"/>
          <w:lang w:val="en-US"/>
        </w:rPr>
        <w:t>, Melbourne (AUS</w:t>
      </w:r>
      <w:r w:rsidR="00883B53" w:rsidRPr="004E447C">
        <w:rPr>
          <w:rFonts w:ascii="Arial" w:hAnsi="Arial"/>
          <w:b/>
          <w:color w:val="000000" w:themeColor="text1"/>
          <w:sz w:val="22"/>
          <w:szCs w:val="22"/>
          <w:lang w:val="en-US"/>
        </w:rPr>
        <w:t>)</w:t>
      </w:r>
      <w:r w:rsidRPr="004E447C">
        <w:rPr>
          <w:rFonts w:ascii="Arial" w:hAnsi="Arial"/>
          <w:b/>
          <w:color w:val="000000" w:themeColor="text1"/>
          <w:sz w:val="22"/>
          <w:szCs w:val="22"/>
          <w:lang w:val="en-US"/>
        </w:rPr>
        <w:t>.</w:t>
      </w:r>
      <w:r w:rsidR="00883B53" w:rsidRPr="004E447C">
        <w:rPr>
          <w:rFonts w:ascii="Arial" w:hAnsi="Arial"/>
          <w:b/>
          <w:color w:val="000000" w:themeColor="text1"/>
          <w:sz w:val="22"/>
          <w:szCs w:val="22"/>
          <w:lang w:val="en-US"/>
        </w:rPr>
        <w:t xml:space="preserve"> </w:t>
      </w:r>
      <w:r w:rsidR="002244BD" w:rsidRPr="002244BD">
        <w:rPr>
          <w:rFonts w:ascii="Arial" w:hAnsi="Arial"/>
          <w:b/>
          <w:color w:val="000000" w:themeColor="text1"/>
          <w:sz w:val="22"/>
          <w:szCs w:val="22"/>
          <w:lang w:val="en-US"/>
        </w:rPr>
        <w:t xml:space="preserve">Getzner </w:t>
      </w:r>
      <w:proofErr w:type="spellStart"/>
      <w:r w:rsidR="002244BD" w:rsidRPr="002244BD">
        <w:rPr>
          <w:rFonts w:ascii="Arial" w:hAnsi="Arial"/>
          <w:b/>
          <w:color w:val="000000" w:themeColor="text1"/>
          <w:sz w:val="22"/>
          <w:szCs w:val="22"/>
          <w:lang w:val="en-US"/>
        </w:rPr>
        <w:t>Werkstoffe</w:t>
      </w:r>
      <w:proofErr w:type="spellEnd"/>
      <w:r w:rsidR="002244BD" w:rsidRPr="002244BD">
        <w:rPr>
          <w:rFonts w:ascii="Arial" w:hAnsi="Arial"/>
          <w:b/>
          <w:color w:val="000000" w:themeColor="text1"/>
          <w:sz w:val="22"/>
          <w:szCs w:val="22"/>
          <w:lang w:val="en-US"/>
        </w:rPr>
        <w:t xml:space="preserve"> GmbH has acquired a stake in the Australian sales partner Vibration Solutions Pty Ltd, based in Melbourne. With this investment, Getzner is strengthening its position as the world's leading supplier of vibration protection in the future markets Australia and South East Asia. </w:t>
      </w:r>
    </w:p>
    <w:p w:rsidR="002244BD" w:rsidRPr="002244BD" w:rsidRDefault="002244BD" w:rsidP="002244BD">
      <w:pPr>
        <w:rPr>
          <w:rFonts w:ascii="Arial" w:hAnsi="Arial"/>
          <w:b/>
          <w:color w:val="000000" w:themeColor="text1"/>
          <w:sz w:val="22"/>
          <w:szCs w:val="22"/>
          <w:lang w:val="en-US"/>
        </w:rPr>
      </w:pPr>
    </w:p>
    <w:p w:rsidR="002244BD" w:rsidRPr="004E447C" w:rsidRDefault="002244BD" w:rsidP="002244BD">
      <w:pPr>
        <w:rPr>
          <w:rFonts w:ascii="Arial" w:hAnsi="Arial"/>
          <w:color w:val="000000" w:themeColor="text1"/>
          <w:sz w:val="22"/>
          <w:szCs w:val="22"/>
          <w:lang w:val="en-US"/>
        </w:rPr>
      </w:pPr>
      <w:r w:rsidRPr="004E447C">
        <w:rPr>
          <w:rFonts w:ascii="Arial" w:hAnsi="Arial"/>
          <w:color w:val="000000" w:themeColor="text1"/>
          <w:sz w:val="22"/>
          <w:szCs w:val="22"/>
          <w:lang w:val="en-US"/>
        </w:rPr>
        <w:t>The vibration protection business is becoming more international, as</w:t>
      </w:r>
      <w:r w:rsidR="004E447C" w:rsidRPr="004E447C">
        <w:rPr>
          <w:rFonts w:ascii="Arial" w:hAnsi="Arial"/>
          <w:color w:val="000000" w:themeColor="text1"/>
          <w:sz w:val="22"/>
          <w:szCs w:val="22"/>
          <w:lang w:val="en-US"/>
        </w:rPr>
        <w:t xml:space="preserve"> increasing urbanization appears to be going hand in hand with a stronger desire amongst people for more peace and quiet. </w:t>
      </w:r>
      <w:r w:rsidRPr="004E447C">
        <w:rPr>
          <w:rFonts w:ascii="Arial" w:hAnsi="Arial"/>
          <w:color w:val="000000" w:themeColor="text1"/>
          <w:sz w:val="22"/>
          <w:szCs w:val="22"/>
          <w:lang w:val="en-US"/>
        </w:rPr>
        <w:t xml:space="preserve">In order to meet the market requirements, Getzner is </w:t>
      </w:r>
      <w:r w:rsidR="007C4ECC">
        <w:rPr>
          <w:rFonts w:ascii="Arial" w:hAnsi="Arial"/>
          <w:color w:val="000000" w:themeColor="text1"/>
          <w:sz w:val="22"/>
          <w:szCs w:val="22"/>
          <w:lang w:val="en-US"/>
        </w:rPr>
        <w:t>intensifying</w:t>
      </w:r>
      <w:r w:rsidR="007C4ECC" w:rsidRPr="004E447C">
        <w:rPr>
          <w:rFonts w:ascii="Arial" w:hAnsi="Arial"/>
          <w:color w:val="000000" w:themeColor="text1"/>
          <w:sz w:val="22"/>
          <w:szCs w:val="22"/>
          <w:lang w:val="en-US"/>
        </w:rPr>
        <w:t xml:space="preserve"> </w:t>
      </w:r>
      <w:r w:rsidRPr="004E447C">
        <w:rPr>
          <w:rFonts w:ascii="Arial" w:hAnsi="Arial"/>
          <w:color w:val="000000" w:themeColor="text1"/>
          <w:sz w:val="22"/>
          <w:szCs w:val="22"/>
          <w:lang w:val="en-US"/>
        </w:rPr>
        <w:t xml:space="preserve">its market development by </w:t>
      </w:r>
      <w:r w:rsidR="007C4ECC">
        <w:rPr>
          <w:rFonts w:ascii="Arial" w:hAnsi="Arial"/>
          <w:color w:val="000000" w:themeColor="text1"/>
          <w:sz w:val="22"/>
          <w:szCs w:val="22"/>
          <w:lang w:val="en-US"/>
        </w:rPr>
        <w:t>investing</w:t>
      </w:r>
      <w:r w:rsidR="007C4ECC" w:rsidRPr="004E447C">
        <w:rPr>
          <w:rFonts w:ascii="Arial" w:hAnsi="Arial"/>
          <w:color w:val="000000" w:themeColor="text1"/>
          <w:sz w:val="22"/>
          <w:szCs w:val="22"/>
          <w:lang w:val="en-US"/>
        </w:rPr>
        <w:t xml:space="preserve"> </w:t>
      </w:r>
      <w:r w:rsidRPr="004E447C">
        <w:rPr>
          <w:rFonts w:ascii="Arial" w:hAnsi="Arial"/>
          <w:color w:val="000000" w:themeColor="text1"/>
          <w:sz w:val="22"/>
          <w:szCs w:val="22"/>
          <w:lang w:val="en-US"/>
        </w:rPr>
        <w:t xml:space="preserve">the Australian distribution partner. </w:t>
      </w:r>
    </w:p>
    <w:p w:rsidR="002244BD" w:rsidRPr="002244BD" w:rsidRDefault="002244BD" w:rsidP="002244BD">
      <w:pPr>
        <w:rPr>
          <w:rFonts w:ascii="Arial" w:hAnsi="Arial"/>
          <w:b/>
          <w:color w:val="000000" w:themeColor="text1"/>
          <w:sz w:val="22"/>
          <w:szCs w:val="22"/>
          <w:lang w:val="en-US"/>
        </w:rPr>
      </w:pPr>
    </w:p>
    <w:p w:rsidR="002244BD" w:rsidRPr="002244BD" w:rsidRDefault="002244BD" w:rsidP="002244BD">
      <w:pPr>
        <w:rPr>
          <w:rFonts w:ascii="Arial" w:hAnsi="Arial"/>
          <w:b/>
          <w:color w:val="000000" w:themeColor="text1"/>
          <w:sz w:val="22"/>
          <w:szCs w:val="22"/>
          <w:lang w:val="en-US"/>
        </w:rPr>
      </w:pPr>
      <w:r w:rsidRPr="002244BD">
        <w:rPr>
          <w:rFonts w:ascii="Arial" w:hAnsi="Arial"/>
          <w:b/>
          <w:color w:val="000000" w:themeColor="text1"/>
          <w:sz w:val="22"/>
          <w:szCs w:val="22"/>
          <w:lang w:val="en-US"/>
        </w:rPr>
        <w:t>Strong partnership</w:t>
      </w:r>
    </w:p>
    <w:p w:rsidR="002244BD" w:rsidRDefault="002244BD" w:rsidP="002244BD">
      <w:pPr>
        <w:rPr>
          <w:rFonts w:ascii="Arial" w:hAnsi="Arial"/>
          <w:color w:val="000000" w:themeColor="text1"/>
          <w:sz w:val="22"/>
          <w:szCs w:val="22"/>
          <w:lang w:val="en-US"/>
        </w:rPr>
      </w:pPr>
      <w:r w:rsidRPr="004E447C">
        <w:rPr>
          <w:rFonts w:ascii="Arial" w:hAnsi="Arial"/>
          <w:color w:val="000000" w:themeColor="text1"/>
          <w:sz w:val="22"/>
          <w:szCs w:val="22"/>
          <w:lang w:val="en-US"/>
        </w:rPr>
        <w:t xml:space="preserve">Tim Scully, CEO of </w:t>
      </w:r>
      <w:r w:rsidR="002C5571">
        <w:rPr>
          <w:rFonts w:ascii="Arial" w:hAnsi="Arial"/>
          <w:color w:val="000000" w:themeColor="text1"/>
          <w:sz w:val="22"/>
          <w:szCs w:val="22"/>
          <w:lang w:val="en-US"/>
        </w:rPr>
        <w:t xml:space="preserve">Getzner </w:t>
      </w:r>
      <w:r w:rsidRPr="004E447C">
        <w:rPr>
          <w:rFonts w:ascii="Arial" w:hAnsi="Arial"/>
          <w:color w:val="000000" w:themeColor="text1"/>
          <w:sz w:val="22"/>
          <w:szCs w:val="22"/>
          <w:lang w:val="en-US"/>
        </w:rPr>
        <w:t>Vibration Solutions "We are delighted to have gained a long-term partner in Getzner and to be able to meet market requirements in the field of vibration iso</w:t>
      </w:r>
      <w:r w:rsidR="004E447C">
        <w:rPr>
          <w:rFonts w:ascii="Arial" w:hAnsi="Arial"/>
          <w:color w:val="000000" w:themeColor="text1"/>
          <w:sz w:val="22"/>
          <w:szCs w:val="22"/>
          <w:lang w:val="en-US"/>
        </w:rPr>
        <w:t xml:space="preserve">lation with this strong brand". </w:t>
      </w:r>
      <w:r w:rsidRPr="004E447C">
        <w:rPr>
          <w:rFonts w:ascii="Arial" w:hAnsi="Arial"/>
          <w:color w:val="000000" w:themeColor="text1"/>
          <w:sz w:val="22"/>
          <w:szCs w:val="22"/>
          <w:lang w:val="en-US"/>
        </w:rPr>
        <w:t xml:space="preserve">Thomas </w:t>
      </w:r>
      <w:proofErr w:type="spellStart"/>
      <w:r w:rsidRPr="004E447C">
        <w:rPr>
          <w:rFonts w:ascii="Arial" w:hAnsi="Arial"/>
          <w:color w:val="000000" w:themeColor="text1"/>
          <w:sz w:val="22"/>
          <w:szCs w:val="22"/>
          <w:lang w:val="en-US"/>
        </w:rPr>
        <w:t>Dorfner</w:t>
      </w:r>
      <w:proofErr w:type="spellEnd"/>
      <w:r w:rsidRPr="004E447C">
        <w:rPr>
          <w:rFonts w:ascii="Arial" w:hAnsi="Arial"/>
          <w:color w:val="000000" w:themeColor="text1"/>
          <w:sz w:val="22"/>
          <w:szCs w:val="22"/>
          <w:lang w:val="en-US"/>
        </w:rPr>
        <w:t xml:space="preserve">, Regional Sales Director for the Asia Pacific region at Getzner, is also pleased: "With Vibration Solutions, we can </w:t>
      </w:r>
      <w:r w:rsidR="004E447C">
        <w:rPr>
          <w:rFonts w:ascii="Arial" w:hAnsi="Arial"/>
          <w:color w:val="000000" w:themeColor="text1"/>
          <w:sz w:val="22"/>
          <w:szCs w:val="22"/>
          <w:lang w:val="en-US"/>
        </w:rPr>
        <w:t>build</w:t>
      </w:r>
      <w:r w:rsidRPr="004E447C">
        <w:rPr>
          <w:rFonts w:ascii="Arial" w:hAnsi="Arial"/>
          <w:color w:val="000000" w:themeColor="text1"/>
          <w:sz w:val="22"/>
          <w:szCs w:val="22"/>
          <w:lang w:val="en-US"/>
        </w:rPr>
        <w:t xml:space="preserve"> on many years of know-how and place our highly efficient solutions for vibration insulation in the construction and i</w:t>
      </w:r>
      <w:r w:rsidR="00E4205A">
        <w:rPr>
          <w:rFonts w:ascii="Arial" w:hAnsi="Arial"/>
          <w:color w:val="000000" w:themeColor="text1"/>
          <w:sz w:val="22"/>
          <w:szCs w:val="22"/>
          <w:lang w:val="en-US"/>
        </w:rPr>
        <w:t>ndustrial sectors even better".</w:t>
      </w:r>
    </w:p>
    <w:p w:rsidR="00E4205A" w:rsidRDefault="00E4205A" w:rsidP="002244BD">
      <w:pPr>
        <w:rPr>
          <w:rFonts w:ascii="Arial" w:hAnsi="Arial"/>
          <w:color w:val="000000" w:themeColor="text1"/>
          <w:sz w:val="22"/>
          <w:szCs w:val="22"/>
          <w:lang w:val="en-US"/>
        </w:rPr>
      </w:pPr>
    </w:p>
    <w:p w:rsidR="009E4A4C" w:rsidRPr="007576FE" w:rsidRDefault="009E4A4C" w:rsidP="009E4A4C">
      <w:pPr>
        <w:rPr>
          <w:rFonts w:ascii="Arial" w:hAnsi="Arial"/>
          <w:color w:val="000000" w:themeColor="text1"/>
          <w:sz w:val="22"/>
          <w:szCs w:val="22"/>
          <w:lang w:val="en-US"/>
        </w:rPr>
      </w:pPr>
      <w:hyperlink r:id="rId8" w:history="1">
        <w:r w:rsidRPr="009E4A4C">
          <w:rPr>
            <w:rStyle w:val="Hyperlink"/>
            <w:rFonts w:ascii="Arial" w:hAnsi="Arial"/>
            <w:b/>
            <w:sz w:val="22"/>
            <w:szCs w:val="22"/>
            <w:lang w:val="en-US"/>
          </w:rPr>
          <w:t xml:space="preserve">Link to </w:t>
        </w:r>
        <w:proofErr w:type="spellStart"/>
        <w:r w:rsidRPr="009E4A4C">
          <w:rPr>
            <w:rStyle w:val="Hyperlink"/>
            <w:rFonts w:ascii="Arial" w:hAnsi="Arial"/>
            <w:b/>
            <w:sz w:val="22"/>
            <w:szCs w:val="22"/>
            <w:lang w:val="en-US"/>
          </w:rPr>
          <w:t>Presskit</w:t>
        </w:r>
        <w:proofErr w:type="spellEnd"/>
      </w:hyperlink>
    </w:p>
    <w:p w:rsidR="00E4205A" w:rsidRPr="002244BD" w:rsidRDefault="00E4205A" w:rsidP="002244BD">
      <w:pPr>
        <w:rPr>
          <w:rFonts w:ascii="Arial" w:hAnsi="Arial"/>
          <w:b/>
          <w:color w:val="000000" w:themeColor="text1"/>
          <w:sz w:val="22"/>
          <w:szCs w:val="22"/>
          <w:lang w:val="en-US"/>
        </w:rPr>
      </w:pPr>
      <w:bookmarkStart w:id="0" w:name="_GoBack"/>
      <w:bookmarkEnd w:id="0"/>
    </w:p>
    <w:p w:rsidR="002244BD" w:rsidRPr="002244BD" w:rsidRDefault="002244BD" w:rsidP="002C5571">
      <w:pPr>
        <w:jc w:val="both"/>
        <w:rPr>
          <w:rFonts w:ascii="Arial" w:hAnsi="Arial"/>
          <w:b/>
          <w:color w:val="000000" w:themeColor="text1"/>
          <w:sz w:val="22"/>
          <w:szCs w:val="22"/>
          <w:lang w:val="en-US"/>
        </w:rPr>
      </w:pPr>
      <w:r w:rsidRPr="002244BD">
        <w:rPr>
          <w:rFonts w:ascii="Arial" w:hAnsi="Arial"/>
          <w:b/>
          <w:color w:val="000000" w:themeColor="text1"/>
          <w:sz w:val="22"/>
          <w:szCs w:val="22"/>
          <w:lang w:val="en-US"/>
        </w:rPr>
        <w:t xml:space="preserve">Picture 1: </w:t>
      </w:r>
      <w:r w:rsidRPr="00E4205A">
        <w:rPr>
          <w:rFonts w:ascii="Arial" w:hAnsi="Arial"/>
          <w:color w:val="000000" w:themeColor="text1"/>
          <w:sz w:val="22"/>
          <w:szCs w:val="22"/>
          <w:lang w:val="en-US"/>
        </w:rPr>
        <w:t>Logo</w:t>
      </w:r>
      <w:r w:rsidRPr="002244BD">
        <w:rPr>
          <w:rFonts w:ascii="Arial" w:hAnsi="Arial"/>
          <w:b/>
          <w:color w:val="000000" w:themeColor="text1"/>
          <w:sz w:val="22"/>
          <w:szCs w:val="22"/>
          <w:lang w:val="en-US"/>
        </w:rPr>
        <w:t xml:space="preserve"> </w:t>
      </w:r>
      <w:r w:rsidR="002C5571">
        <w:rPr>
          <w:rFonts w:ascii="Arial" w:hAnsi="Arial"/>
          <w:color w:val="000000" w:themeColor="text1"/>
          <w:sz w:val="22"/>
          <w:szCs w:val="22"/>
          <w:lang w:val="en-US"/>
        </w:rPr>
        <w:t xml:space="preserve">Getzner </w:t>
      </w:r>
      <w:r w:rsidR="00E4205A">
        <w:rPr>
          <w:rFonts w:ascii="Arial" w:hAnsi="Arial"/>
          <w:color w:val="000000" w:themeColor="text1"/>
          <w:sz w:val="22"/>
          <w:szCs w:val="22"/>
          <w:lang w:val="en-US"/>
        </w:rPr>
        <w:t>Vibr</w:t>
      </w:r>
      <w:r w:rsidR="00D90CFA">
        <w:rPr>
          <w:rFonts w:ascii="Arial" w:hAnsi="Arial"/>
          <w:color w:val="000000" w:themeColor="text1"/>
          <w:sz w:val="22"/>
          <w:szCs w:val="22"/>
          <w:lang w:val="en-US"/>
        </w:rPr>
        <w:t>ation Solutions</w:t>
      </w:r>
    </w:p>
    <w:p w:rsidR="002244BD" w:rsidRPr="002244BD" w:rsidRDefault="002244BD" w:rsidP="002244BD">
      <w:pPr>
        <w:rPr>
          <w:rFonts w:ascii="Arial" w:hAnsi="Arial"/>
          <w:b/>
          <w:color w:val="000000" w:themeColor="text1"/>
          <w:sz w:val="22"/>
          <w:szCs w:val="22"/>
          <w:lang w:val="en-US"/>
        </w:rPr>
      </w:pPr>
      <w:r w:rsidRPr="002244BD">
        <w:rPr>
          <w:rFonts w:ascii="Arial" w:hAnsi="Arial"/>
          <w:b/>
          <w:color w:val="000000" w:themeColor="text1"/>
          <w:sz w:val="22"/>
          <w:szCs w:val="22"/>
          <w:lang w:val="en-US"/>
        </w:rPr>
        <w:t xml:space="preserve">Caption: </w:t>
      </w:r>
      <w:proofErr w:type="spellStart"/>
      <w:r w:rsidRPr="00E4205A">
        <w:rPr>
          <w:rFonts w:ascii="Arial" w:hAnsi="Arial"/>
          <w:color w:val="000000" w:themeColor="text1"/>
          <w:sz w:val="22"/>
          <w:szCs w:val="22"/>
          <w:lang w:val="en-US"/>
        </w:rPr>
        <w:t>Getzner's</w:t>
      </w:r>
      <w:proofErr w:type="spellEnd"/>
      <w:r w:rsidRPr="00E4205A">
        <w:rPr>
          <w:rFonts w:ascii="Arial" w:hAnsi="Arial"/>
          <w:color w:val="000000" w:themeColor="text1"/>
          <w:sz w:val="22"/>
          <w:szCs w:val="22"/>
          <w:lang w:val="en-US"/>
        </w:rPr>
        <w:t xml:space="preserve"> participation in Vibration Solutions Pty Ltd strengthens its position in the future markets of Australia and Southeast Asia.</w:t>
      </w:r>
    </w:p>
    <w:p w:rsidR="002244BD" w:rsidRDefault="00E4205A" w:rsidP="002244BD">
      <w:pPr>
        <w:rPr>
          <w:rFonts w:ascii="Arial" w:hAnsi="Arial"/>
          <w:color w:val="000000" w:themeColor="text1"/>
          <w:sz w:val="22"/>
          <w:szCs w:val="22"/>
          <w:lang w:val="en-US"/>
        </w:rPr>
      </w:pPr>
      <w:r>
        <w:rPr>
          <w:rFonts w:ascii="Arial" w:hAnsi="Arial"/>
          <w:b/>
          <w:color w:val="000000" w:themeColor="text1"/>
          <w:sz w:val="22"/>
          <w:szCs w:val="22"/>
          <w:lang w:val="en-US"/>
        </w:rPr>
        <w:t>S</w:t>
      </w:r>
      <w:r w:rsidR="002244BD" w:rsidRPr="00E4205A">
        <w:rPr>
          <w:rFonts w:ascii="Arial" w:hAnsi="Arial"/>
          <w:b/>
          <w:color w:val="000000" w:themeColor="text1"/>
          <w:sz w:val="22"/>
          <w:szCs w:val="22"/>
          <w:lang w:val="en-US"/>
        </w:rPr>
        <w:t>ource:</w:t>
      </w:r>
      <w:r w:rsidR="002244BD" w:rsidRPr="00E4205A">
        <w:rPr>
          <w:rFonts w:ascii="Arial" w:hAnsi="Arial"/>
          <w:color w:val="000000" w:themeColor="text1"/>
          <w:sz w:val="22"/>
          <w:szCs w:val="22"/>
          <w:lang w:val="en-US"/>
        </w:rPr>
        <w:t xml:space="preserve"> Getzner </w:t>
      </w:r>
      <w:proofErr w:type="spellStart"/>
      <w:r w:rsidR="002244BD" w:rsidRPr="00E4205A">
        <w:rPr>
          <w:rFonts w:ascii="Arial" w:hAnsi="Arial"/>
          <w:color w:val="000000" w:themeColor="text1"/>
          <w:sz w:val="22"/>
          <w:szCs w:val="22"/>
          <w:lang w:val="en-US"/>
        </w:rPr>
        <w:t>Werkstoffe</w:t>
      </w:r>
      <w:proofErr w:type="spellEnd"/>
      <w:r w:rsidR="002244BD" w:rsidRPr="00E4205A">
        <w:rPr>
          <w:rFonts w:ascii="Arial" w:hAnsi="Arial"/>
          <w:color w:val="000000" w:themeColor="text1"/>
          <w:sz w:val="22"/>
          <w:szCs w:val="22"/>
          <w:lang w:val="en-US"/>
        </w:rPr>
        <w:t xml:space="preserve">, publication free of charge  </w:t>
      </w:r>
    </w:p>
    <w:p w:rsidR="005D1A71" w:rsidRDefault="005D1A71" w:rsidP="002244BD">
      <w:pPr>
        <w:rPr>
          <w:rFonts w:ascii="Arial" w:hAnsi="Arial"/>
          <w:color w:val="000000" w:themeColor="text1"/>
          <w:sz w:val="22"/>
          <w:szCs w:val="22"/>
          <w:lang w:val="en-US"/>
        </w:rPr>
      </w:pPr>
    </w:p>
    <w:p w:rsidR="005D1A71" w:rsidRPr="002244BD" w:rsidRDefault="005D1A71" w:rsidP="005D1A71">
      <w:pPr>
        <w:jc w:val="both"/>
        <w:rPr>
          <w:rFonts w:ascii="Arial" w:hAnsi="Arial"/>
          <w:b/>
          <w:color w:val="000000" w:themeColor="text1"/>
          <w:sz w:val="22"/>
          <w:szCs w:val="22"/>
          <w:lang w:val="en-US"/>
        </w:rPr>
      </w:pPr>
      <w:r>
        <w:rPr>
          <w:rFonts w:ascii="Arial" w:hAnsi="Arial"/>
          <w:b/>
          <w:color w:val="000000" w:themeColor="text1"/>
          <w:sz w:val="22"/>
          <w:szCs w:val="22"/>
          <w:lang w:val="en-US"/>
        </w:rPr>
        <w:t>Picture 2</w:t>
      </w:r>
      <w:r w:rsidRPr="002244BD">
        <w:rPr>
          <w:rFonts w:ascii="Arial" w:hAnsi="Arial"/>
          <w:b/>
          <w:color w:val="000000" w:themeColor="text1"/>
          <w:sz w:val="22"/>
          <w:szCs w:val="22"/>
          <w:lang w:val="en-US"/>
        </w:rPr>
        <w:t xml:space="preserve">: </w:t>
      </w:r>
      <w:r w:rsidR="00A173E9" w:rsidRPr="00A173E9">
        <w:rPr>
          <w:rFonts w:ascii="Arial" w:hAnsi="Arial"/>
          <w:color w:val="000000" w:themeColor="text1"/>
          <w:sz w:val="22"/>
          <w:szCs w:val="22"/>
          <w:lang w:val="en-US"/>
        </w:rPr>
        <w:t xml:space="preserve">Elastic shielding of building with </w:t>
      </w:r>
      <w:proofErr w:type="spellStart"/>
      <w:r w:rsidR="00A173E9" w:rsidRPr="00A173E9">
        <w:rPr>
          <w:rFonts w:ascii="Arial" w:hAnsi="Arial"/>
          <w:color w:val="000000" w:themeColor="text1"/>
          <w:sz w:val="22"/>
          <w:szCs w:val="22"/>
          <w:lang w:val="en-US"/>
        </w:rPr>
        <w:t>Sylomer</w:t>
      </w:r>
      <w:proofErr w:type="spellEnd"/>
    </w:p>
    <w:p w:rsidR="002800BD" w:rsidRDefault="005D1A71" w:rsidP="005D1A71">
      <w:pPr>
        <w:rPr>
          <w:rFonts w:ascii="Arial" w:hAnsi="Arial"/>
          <w:color w:val="000000" w:themeColor="text1"/>
          <w:sz w:val="22"/>
          <w:szCs w:val="22"/>
          <w:lang w:val="en-US"/>
        </w:rPr>
      </w:pPr>
      <w:r w:rsidRPr="002244BD">
        <w:rPr>
          <w:rFonts w:ascii="Arial" w:hAnsi="Arial"/>
          <w:b/>
          <w:color w:val="000000" w:themeColor="text1"/>
          <w:sz w:val="22"/>
          <w:szCs w:val="22"/>
          <w:lang w:val="en-US"/>
        </w:rPr>
        <w:t xml:space="preserve">Caption: </w:t>
      </w:r>
      <w:r w:rsidR="00B96F51" w:rsidRPr="00B96F51">
        <w:rPr>
          <w:rFonts w:ascii="Arial" w:hAnsi="Arial"/>
          <w:color w:val="000000" w:themeColor="text1"/>
          <w:sz w:val="22"/>
          <w:szCs w:val="22"/>
          <w:lang w:val="en-US"/>
        </w:rPr>
        <w:t xml:space="preserve">Numerous projects, such as </w:t>
      </w:r>
      <w:r w:rsidR="00BF129F">
        <w:rPr>
          <w:rFonts w:ascii="Arial" w:hAnsi="Arial"/>
          <w:color w:val="000000" w:themeColor="text1"/>
          <w:sz w:val="22"/>
          <w:szCs w:val="22"/>
          <w:lang w:val="en-US"/>
        </w:rPr>
        <w:t xml:space="preserve">an </w:t>
      </w:r>
      <w:r w:rsidR="00B96F51">
        <w:rPr>
          <w:rFonts w:ascii="Arial" w:hAnsi="Arial"/>
          <w:color w:val="000000" w:themeColor="text1"/>
          <w:sz w:val="22"/>
          <w:szCs w:val="22"/>
          <w:lang w:val="en-US"/>
        </w:rPr>
        <w:t>elastic shielding of building</w:t>
      </w:r>
      <w:r w:rsidR="00B96F51" w:rsidRPr="00B96F51">
        <w:rPr>
          <w:rFonts w:ascii="Arial" w:hAnsi="Arial"/>
          <w:color w:val="000000" w:themeColor="text1"/>
          <w:sz w:val="22"/>
          <w:szCs w:val="22"/>
          <w:lang w:val="en-US"/>
        </w:rPr>
        <w:t xml:space="preserve"> </w:t>
      </w:r>
      <w:r w:rsidR="00B96F51">
        <w:rPr>
          <w:rFonts w:ascii="Arial" w:hAnsi="Arial"/>
          <w:color w:val="000000" w:themeColor="text1"/>
          <w:sz w:val="22"/>
          <w:szCs w:val="22"/>
          <w:lang w:val="en-US"/>
        </w:rPr>
        <w:t xml:space="preserve">with </w:t>
      </w:r>
      <w:proofErr w:type="spellStart"/>
      <w:r w:rsidR="00B96F51">
        <w:rPr>
          <w:rFonts w:ascii="Arial" w:hAnsi="Arial"/>
          <w:color w:val="000000" w:themeColor="text1"/>
          <w:sz w:val="22"/>
          <w:szCs w:val="22"/>
          <w:lang w:val="en-US"/>
        </w:rPr>
        <w:t>Sylomer</w:t>
      </w:r>
      <w:proofErr w:type="spellEnd"/>
      <w:r w:rsidR="00B96F51">
        <w:rPr>
          <w:rFonts w:ascii="Arial" w:hAnsi="Arial"/>
          <w:color w:val="000000" w:themeColor="text1"/>
          <w:sz w:val="22"/>
          <w:szCs w:val="22"/>
          <w:lang w:val="en-US"/>
        </w:rPr>
        <w:t>®</w:t>
      </w:r>
      <w:r w:rsidR="00BF129F">
        <w:rPr>
          <w:rFonts w:ascii="Arial" w:hAnsi="Arial"/>
          <w:color w:val="000000" w:themeColor="text1"/>
          <w:sz w:val="22"/>
          <w:szCs w:val="22"/>
          <w:lang w:val="en-US"/>
        </w:rPr>
        <w:t xml:space="preserve"> have been implemented in Australia.</w:t>
      </w:r>
    </w:p>
    <w:p w:rsidR="005D1A71" w:rsidRPr="00E4205A" w:rsidRDefault="005D1A71" w:rsidP="005D1A71">
      <w:pPr>
        <w:rPr>
          <w:rFonts w:ascii="Arial" w:hAnsi="Arial"/>
          <w:color w:val="000000" w:themeColor="text1"/>
          <w:sz w:val="22"/>
          <w:szCs w:val="22"/>
          <w:lang w:val="en-US"/>
        </w:rPr>
      </w:pPr>
      <w:r>
        <w:rPr>
          <w:rFonts w:ascii="Arial" w:hAnsi="Arial"/>
          <w:b/>
          <w:color w:val="000000" w:themeColor="text1"/>
          <w:sz w:val="22"/>
          <w:szCs w:val="22"/>
          <w:lang w:val="en-US"/>
        </w:rPr>
        <w:t>S</w:t>
      </w:r>
      <w:r w:rsidRPr="00E4205A">
        <w:rPr>
          <w:rFonts w:ascii="Arial" w:hAnsi="Arial"/>
          <w:b/>
          <w:color w:val="000000" w:themeColor="text1"/>
          <w:sz w:val="22"/>
          <w:szCs w:val="22"/>
          <w:lang w:val="en-US"/>
        </w:rPr>
        <w:t>ource:</w:t>
      </w:r>
      <w:r w:rsidRPr="00E4205A">
        <w:rPr>
          <w:rFonts w:ascii="Arial" w:hAnsi="Arial"/>
          <w:color w:val="000000" w:themeColor="text1"/>
          <w:sz w:val="22"/>
          <w:szCs w:val="22"/>
          <w:lang w:val="en-US"/>
        </w:rPr>
        <w:t xml:space="preserve"> Getzner </w:t>
      </w:r>
      <w:proofErr w:type="spellStart"/>
      <w:r w:rsidRPr="00E4205A">
        <w:rPr>
          <w:rFonts w:ascii="Arial" w:hAnsi="Arial"/>
          <w:color w:val="000000" w:themeColor="text1"/>
          <w:sz w:val="22"/>
          <w:szCs w:val="22"/>
          <w:lang w:val="en-US"/>
        </w:rPr>
        <w:t>Werkstoffe</w:t>
      </w:r>
      <w:proofErr w:type="spellEnd"/>
      <w:r w:rsidRPr="00E4205A">
        <w:rPr>
          <w:rFonts w:ascii="Arial" w:hAnsi="Arial"/>
          <w:color w:val="000000" w:themeColor="text1"/>
          <w:sz w:val="22"/>
          <w:szCs w:val="22"/>
          <w:lang w:val="en-US"/>
        </w:rPr>
        <w:t xml:space="preserve">, publication free of charge  </w:t>
      </w:r>
    </w:p>
    <w:p w:rsidR="0075406D" w:rsidRPr="00501266" w:rsidRDefault="0075406D" w:rsidP="0075406D">
      <w:pPr>
        <w:rPr>
          <w:rFonts w:ascii="Arial" w:hAnsi="Arial"/>
          <w:color w:val="000000" w:themeColor="text1"/>
          <w:sz w:val="22"/>
          <w:szCs w:val="22"/>
          <w:lang w:val="en-US"/>
        </w:rPr>
      </w:pPr>
    </w:p>
    <w:p w:rsidR="00501266" w:rsidRPr="007576FE" w:rsidRDefault="00501266" w:rsidP="0075406D">
      <w:pPr>
        <w:rPr>
          <w:rFonts w:ascii="Arial" w:hAnsi="Arial"/>
          <w:color w:val="000000" w:themeColor="text1"/>
          <w:sz w:val="22"/>
          <w:szCs w:val="22"/>
          <w:lang w:val="en-US"/>
        </w:rPr>
      </w:pPr>
    </w:p>
    <w:p w:rsidR="00A55842" w:rsidRPr="002C5571" w:rsidRDefault="00A55842" w:rsidP="00A55842">
      <w:pPr>
        <w:rPr>
          <w:rFonts w:ascii="Arial" w:hAnsi="Arial" w:cs="Arial"/>
          <w:sz w:val="18"/>
          <w:szCs w:val="18"/>
          <w:lang w:val="en-US"/>
        </w:rPr>
      </w:pPr>
    </w:p>
    <w:p w:rsidR="002244BD" w:rsidRPr="002244BD" w:rsidRDefault="002244BD" w:rsidP="002244BD">
      <w:pPr>
        <w:rPr>
          <w:rFonts w:ascii="Arial" w:hAnsi="Arial" w:cs="Arial"/>
          <w:b/>
          <w:sz w:val="18"/>
          <w:szCs w:val="18"/>
          <w:lang w:val="en-US"/>
        </w:rPr>
      </w:pPr>
      <w:r w:rsidRPr="002244BD">
        <w:rPr>
          <w:rFonts w:ascii="Arial" w:hAnsi="Arial"/>
          <w:b/>
          <w:sz w:val="18"/>
          <w:lang w:val="en-US"/>
        </w:rPr>
        <w:t xml:space="preserve">Getzner </w:t>
      </w:r>
      <w:proofErr w:type="spellStart"/>
      <w:r w:rsidRPr="002244BD">
        <w:rPr>
          <w:rFonts w:ascii="Arial" w:hAnsi="Arial"/>
          <w:b/>
          <w:sz w:val="18"/>
          <w:lang w:val="en-US"/>
        </w:rPr>
        <w:t>Werkstoffe</w:t>
      </w:r>
      <w:proofErr w:type="spellEnd"/>
      <w:r w:rsidRPr="002244BD">
        <w:rPr>
          <w:rFonts w:ascii="Arial" w:hAnsi="Arial"/>
          <w:b/>
          <w:sz w:val="18"/>
          <w:lang w:val="en-US"/>
        </w:rPr>
        <w:t xml:space="preserve"> GmbH</w:t>
      </w:r>
    </w:p>
    <w:p w:rsidR="002244BD" w:rsidRPr="002244BD" w:rsidRDefault="006838BA" w:rsidP="002244BD">
      <w:pPr>
        <w:rPr>
          <w:rFonts w:ascii="Arial" w:hAnsi="Arial" w:cs="Arial"/>
          <w:sz w:val="18"/>
          <w:szCs w:val="18"/>
          <w:lang w:val="en-US"/>
        </w:rPr>
      </w:pPr>
      <w:hyperlink r:id="rId9" w:history="1">
        <w:r w:rsidR="002244BD" w:rsidRPr="002244BD">
          <w:rPr>
            <w:rStyle w:val="Hyperlink"/>
            <w:rFonts w:ascii="Arial" w:hAnsi="Arial"/>
            <w:sz w:val="18"/>
            <w:lang w:val="en-US"/>
          </w:rPr>
          <w:t xml:space="preserve">Getzner </w:t>
        </w:r>
        <w:proofErr w:type="spellStart"/>
        <w:r w:rsidR="002244BD" w:rsidRPr="002244BD">
          <w:rPr>
            <w:rStyle w:val="Hyperlink"/>
            <w:rFonts w:ascii="Arial" w:hAnsi="Arial"/>
            <w:sz w:val="18"/>
            <w:lang w:val="en-US"/>
          </w:rPr>
          <w:t>Werkstoffe</w:t>
        </w:r>
        <w:proofErr w:type="spellEnd"/>
      </w:hyperlink>
      <w:r w:rsidR="002244BD" w:rsidRPr="002244BD">
        <w:rPr>
          <w:rFonts w:ascii="Arial" w:hAnsi="Arial"/>
          <w:sz w:val="18"/>
          <w:lang w:val="en-US"/>
        </w:rPr>
        <w:t xml:space="preserve"> is the leading specialist in the field of </w:t>
      </w:r>
      <w:hyperlink r:id="rId10" w:history="1">
        <w:r w:rsidR="002244BD" w:rsidRPr="002244BD">
          <w:rPr>
            <w:rStyle w:val="Hyperlink"/>
            <w:rFonts w:ascii="Arial" w:hAnsi="Arial"/>
            <w:sz w:val="18"/>
            <w:lang w:val="en-US"/>
          </w:rPr>
          <w:t>vibration isolation and protection</w:t>
        </w:r>
      </w:hyperlink>
      <w:r w:rsidR="002244BD" w:rsidRPr="002244BD">
        <w:rPr>
          <w:rFonts w:ascii="Arial" w:hAnsi="Arial"/>
          <w:sz w:val="18"/>
          <w:lang w:val="en-US"/>
        </w:rPr>
        <w:t xml:space="preserve">. Its solutions are based on the products </w:t>
      </w:r>
      <w:hyperlink r:id="rId11" w:history="1">
        <w:proofErr w:type="spellStart"/>
        <w:r w:rsidR="002244BD" w:rsidRPr="002244BD">
          <w:rPr>
            <w:rStyle w:val="Hyperlink"/>
            <w:rFonts w:ascii="Arial" w:hAnsi="Arial"/>
            <w:sz w:val="18"/>
            <w:lang w:val="en-US"/>
          </w:rPr>
          <w:t>Sylomer</w:t>
        </w:r>
        <w:proofErr w:type="spellEnd"/>
        <w:r w:rsidR="002244BD" w:rsidRPr="002244BD">
          <w:rPr>
            <w:rStyle w:val="Hyperlink"/>
            <w:rFonts w:ascii="Arial" w:hAnsi="Arial"/>
            <w:sz w:val="18"/>
            <w:lang w:val="en-US"/>
          </w:rPr>
          <w:t>®</w:t>
        </w:r>
      </w:hyperlink>
      <w:r w:rsidR="002244BD" w:rsidRPr="002244BD">
        <w:rPr>
          <w:rFonts w:ascii="Arial" w:hAnsi="Arial"/>
          <w:sz w:val="18"/>
          <w:lang w:val="en-US"/>
        </w:rPr>
        <w:t xml:space="preserve">, </w:t>
      </w:r>
      <w:hyperlink r:id="rId12" w:history="1">
        <w:proofErr w:type="spellStart"/>
        <w:r w:rsidR="002244BD" w:rsidRPr="002244BD">
          <w:rPr>
            <w:rStyle w:val="Hyperlink"/>
            <w:rFonts w:ascii="Arial" w:hAnsi="Arial"/>
            <w:sz w:val="18"/>
            <w:lang w:val="en-US"/>
          </w:rPr>
          <w:t>Sylodyn</w:t>
        </w:r>
        <w:proofErr w:type="spellEnd"/>
        <w:r w:rsidR="002244BD" w:rsidRPr="002244BD">
          <w:rPr>
            <w:rStyle w:val="Hyperlink"/>
            <w:rFonts w:ascii="Arial" w:hAnsi="Arial"/>
            <w:sz w:val="18"/>
            <w:lang w:val="en-US"/>
          </w:rPr>
          <w:t>®</w:t>
        </w:r>
      </w:hyperlink>
      <w:r w:rsidR="002244BD" w:rsidRPr="002244BD">
        <w:rPr>
          <w:rFonts w:ascii="Arial" w:hAnsi="Arial"/>
          <w:sz w:val="18"/>
          <w:lang w:val="en-US"/>
        </w:rPr>
        <w:t>, </w:t>
      </w:r>
      <w:proofErr w:type="spellStart"/>
      <w:r>
        <w:fldChar w:fldCharType="begin"/>
      </w:r>
      <w:r w:rsidRPr="009E4A4C">
        <w:rPr>
          <w:lang w:val="en-US"/>
        </w:rPr>
        <w:instrText xml:space="preserve"> HYPERLINK "https://www.getzner.com/en/products/sylodamp" </w:instrText>
      </w:r>
      <w:r>
        <w:fldChar w:fldCharType="separate"/>
      </w:r>
      <w:r w:rsidR="002244BD" w:rsidRPr="002244BD">
        <w:rPr>
          <w:rStyle w:val="Hyperlink"/>
          <w:rFonts w:ascii="Arial" w:hAnsi="Arial"/>
          <w:sz w:val="18"/>
          <w:lang w:val="en-US"/>
        </w:rPr>
        <w:t>Sylodamp</w:t>
      </w:r>
      <w:proofErr w:type="spellEnd"/>
      <w:r w:rsidR="002244BD" w:rsidRPr="002244BD">
        <w:rPr>
          <w:rStyle w:val="Hyperlink"/>
          <w:rFonts w:ascii="Arial" w:hAnsi="Arial"/>
          <w:sz w:val="18"/>
          <w:lang w:val="en-US"/>
        </w:rPr>
        <w:t>®</w:t>
      </w:r>
      <w:r>
        <w:rPr>
          <w:rStyle w:val="Hyperlink"/>
          <w:rFonts w:ascii="Arial" w:hAnsi="Arial"/>
          <w:sz w:val="18"/>
          <w:lang w:val="en-US"/>
        </w:rPr>
        <w:fldChar w:fldCharType="end"/>
      </w:r>
      <w:r w:rsidR="002244BD" w:rsidRPr="002244BD">
        <w:rPr>
          <w:rFonts w:ascii="Arial" w:hAnsi="Arial"/>
          <w:sz w:val="18"/>
          <w:lang w:val="en-US"/>
        </w:rPr>
        <w:t xml:space="preserve"> and </w:t>
      </w:r>
      <w:hyperlink r:id="rId13" w:history="1">
        <w:proofErr w:type="spellStart"/>
        <w:r w:rsidR="002244BD" w:rsidRPr="002244BD">
          <w:rPr>
            <w:rStyle w:val="Hyperlink"/>
            <w:rFonts w:ascii="Arial" w:hAnsi="Arial"/>
            <w:sz w:val="18"/>
            <w:lang w:val="en-US"/>
          </w:rPr>
          <w:t>Isotop</w:t>
        </w:r>
        <w:proofErr w:type="spellEnd"/>
        <w:r w:rsidR="002244BD" w:rsidRPr="002244BD">
          <w:rPr>
            <w:rStyle w:val="Hyperlink"/>
            <w:rFonts w:ascii="Arial" w:hAnsi="Arial"/>
            <w:sz w:val="18"/>
            <w:lang w:val="en-US"/>
          </w:rPr>
          <w:t>®</w:t>
        </w:r>
      </w:hyperlink>
      <w:r w:rsidR="002244BD" w:rsidRPr="002244BD">
        <w:rPr>
          <w:rFonts w:ascii="Arial" w:hAnsi="Arial"/>
          <w:sz w:val="18"/>
          <w:lang w:val="en-US"/>
        </w:rPr>
        <w:t xml:space="preserve">, all of which were developed and manufactured at </w:t>
      </w:r>
      <w:proofErr w:type="spellStart"/>
      <w:r w:rsidR="002244BD" w:rsidRPr="002244BD">
        <w:rPr>
          <w:rFonts w:ascii="Arial" w:hAnsi="Arial"/>
          <w:sz w:val="18"/>
          <w:lang w:val="en-US"/>
        </w:rPr>
        <w:t>Getzner's</w:t>
      </w:r>
      <w:proofErr w:type="spellEnd"/>
      <w:r w:rsidR="002244BD" w:rsidRPr="002244BD">
        <w:rPr>
          <w:rFonts w:ascii="Arial" w:hAnsi="Arial"/>
          <w:sz w:val="18"/>
          <w:lang w:val="en-US"/>
        </w:rPr>
        <w:t xml:space="preserve"> own facility. They are used in the rail, construction and industry sectors to reduce vibrations and noise, improve the service life of bedded components and </w:t>
      </w:r>
      <w:proofErr w:type="spellStart"/>
      <w:r w:rsidR="002244BD" w:rsidRPr="002244BD">
        <w:rPr>
          <w:rFonts w:ascii="Arial" w:hAnsi="Arial"/>
          <w:sz w:val="18"/>
          <w:lang w:val="en-US"/>
        </w:rPr>
        <w:t>minimise</w:t>
      </w:r>
      <w:proofErr w:type="spellEnd"/>
      <w:r w:rsidR="002244BD" w:rsidRPr="002244BD">
        <w:rPr>
          <w:rFonts w:ascii="Arial" w:hAnsi="Arial"/>
          <w:sz w:val="18"/>
          <w:lang w:val="en-US"/>
        </w:rPr>
        <w:t xml:space="preserve"> the need for maintenance and repairs on tracks, vehicles, structures and machines. The company was founded in 1969 as a subsidiary of Getzner, Mutter &amp; Cie.</w:t>
      </w:r>
    </w:p>
    <w:p w:rsidR="002244BD" w:rsidRPr="002244BD" w:rsidRDefault="002244BD" w:rsidP="002244BD">
      <w:pPr>
        <w:rPr>
          <w:rFonts w:ascii="Arial" w:hAnsi="Arial" w:cs="Arial"/>
          <w:sz w:val="18"/>
          <w:szCs w:val="18"/>
          <w:lang w:val="en-US"/>
        </w:rPr>
      </w:pPr>
    </w:p>
    <w:p w:rsidR="002244BD" w:rsidRPr="002244BD" w:rsidRDefault="002244BD" w:rsidP="002244BD">
      <w:pPr>
        <w:rPr>
          <w:rFonts w:ascii="Arial" w:hAnsi="Arial" w:cs="Arial"/>
          <w:sz w:val="18"/>
          <w:szCs w:val="18"/>
          <w:lang w:val="en-US"/>
        </w:rPr>
      </w:pPr>
      <w:r w:rsidRPr="002244BD">
        <w:rPr>
          <w:rFonts w:ascii="Arial" w:hAnsi="Arial"/>
          <w:sz w:val="18"/>
          <w:lang w:val="en-US"/>
        </w:rPr>
        <w:t xml:space="preserve">Getzner markets its vibration protection solutions around the world. Alongside its locations in </w:t>
      </w:r>
      <w:proofErr w:type="spellStart"/>
      <w:r w:rsidRPr="002244BD">
        <w:rPr>
          <w:rFonts w:ascii="Arial" w:hAnsi="Arial"/>
          <w:sz w:val="18"/>
          <w:lang w:val="en-US"/>
        </w:rPr>
        <w:t>Buers</w:t>
      </w:r>
      <w:proofErr w:type="spellEnd"/>
      <w:r w:rsidRPr="002244BD">
        <w:rPr>
          <w:rFonts w:ascii="Arial" w:hAnsi="Arial"/>
          <w:sz w:val="18"/>
          <w:lang w:val="en-US"/>
        </w:rPr>
        <w:t xml:space="preserve"> and in Germany, Getzner also has offices in China, France, India, Japan, Jordan and the USA. Its tightly-knit distribution network in Europe is complemented by its distribution partners in the USA, South America and the Far East. Partners in a total of 40 countries around the world distribute Getzner </w:t>
      </w:r>
      <w:proofErr w:type="spellStart"/>
      <w:r w:rsidRPr="002244BD">
        <w:rPr>
          <w:rFonts w:ascii="Arial" w:hAnsi="Arial"/>
          <w:sz w:val="18"/>
          <w:lang w:val="en-US"/>
        </w:rPr>
        <w:t>Werkstoffe</w:t>
      </w:r>
      <w:proofErr w:type="spellEnd"/>
      <w:r w:rsidRPr="002244BD">
        <w:rPr>
          <w:rFonts w:ascii="Arial" w:hAnsi="Arial"/>
          <w:sz w:val="18"/>
          <w:lang w:val="en-US"/>
        </w:rPr>
        <w:t xml:space="preserve"> products to every location. By reducing noise and vibrations, Getzner is making a valuable contribution towards enhancing the quality of living and working conditions.</w:t>
      </w:r>
    </w:p>
    <w:p w:rsidR="002244BD" w:rsidRPr="002244BD" w:rsidRDefault="002244BD" w:rsidP="002244BD">
      <w:pPr>
        <w:rPr>
          <w:rFonts w:ascii="Arial" w:hAnsi="Arial" w:cs="Arial"/>
          <w:sz w:val="18"/>
          <w:szCs w:val="18"/>
          <w:lang w:val="en-US"/>
        </w:rPr>
      </w:pPr>
    </w:p>
    <w:p w:rsidR="002244BD" w:rsidRPr="002244BD" w:rsidRDefault="002244BD" w:rsidP="002244BD">
      <w:pPr>
        <w:rPr>
          <w:rFonts w:ascii="Arial" w:hAnsi="Arial" w:cs="Arial"/>
          <w:b/>
          <w:sz w:val="18"/>
          <w:szCs w:val="18"/>
          <w:lang w:val="en-US"/>
        </w:rPr>
      </w:pPr>
      <w:r w:rsidRPr="002244BD">
        <w:rPr>
          <w:rFonts w:ascii="Arial" w:hAnsi="Arial"/>
          <w:b/>
          <w:sz w:val="18"/>
          <w:lang w:val="en-US"/>
        </w:rPr>
        <w:t xml:space="preserve">Facts and figures – Getzner </w:t>
      </w:r>
      <w:proofErr w:type="spellStart"/>
      <w:r w:rsidRPr="002244BD">
        <w:rPr>
          <w:rFonts w:ascii="Arial" w:hAnsi="Arial"/>
          <w:b/>
          <w:sz w:val="18"/>
          <w:lang w:val="en-US"/>
        </w:rPr>
        <w:t>Werkstoffe</w:t>
      </w:r>
      <w:proofErr w:type="spellEnd"/>
      <w:r w:rsidRPr="002244BD">
        <w:rPr>
          <w:rFonts w:ascii="Arial" w:hAnsi="Arial"/>
          <w:b/>
          <w:sz w:val="18"/>
          <w:lang w:val="en-US"/>
        </w:rPr>
        <w:t xml:space="preserve"> GmbH </w:t>
      </w:r>
    </w:p>
    <w:p w:rsidR="002244BD" w:rsidRPr="002244BD" w:rsidRDefault="002244BD" w:rsidP="002244BD">
      <w:pPr>
        <w:rPr>
          <w:rFonts w:ascii="Arial" w:hAnsi="Arial"/>
          <w:sz w:val="18"/>
          <w:szCs w:val="18"/>
          <w:lang w:val="en-US"/>
        </w:rPr>
      </w:pPr>
      <w:r w:rsidRPr="002244BD">
        <w:rPr>
          <w:rFonts w:ascii="Arial" w:hAnsi="Arial"/>
          <w:sz w:val="18"/>
          <w:lang w:val="en-US"/>
        </w:rPr>
        <w:t>Founded:</w:t>
      </w:r>
      <w:r w:rsidRPr="002244BD">
        <w:rPr>
          <w:lang w:val="en-US"/>
        </w:rPr>
        <w:tab/>
      </w:r>
      <w:r w:rsidRPr="002244BD">
        <w:rPr>
          <w:lang w:val="en-US"/>
        </w:rPr>
        <w:tab/>
      </w:r>
      <w:r w:rsidRPr="002244BD">
        <w:rPr>
          <w:rFonts w:ascii="Arial" w:hAnsi="Arial"/>
          <w:sz w:val="18"/>
          <w:lang w:val="en-US"/>
        </w:rPr>
        <w:t xml:space="preserve">1969 (as a subsidiary of Getzner, Mutter &amp; </w:t>
      </w:r>
      <w:proofErr w:type="spellStart"/>
      <w:r w:rsidRPr="002244BD">
        <w:rPr>
          <w:rFonts w:ascii="Arial" w:hAnsi="Arial"/>
          <w:sz w:val="18"/>
          <w:lang w:val="en-US"/>
        </w:rPr>
        <w:t>Cie</w:t>
      </w:r>
      <w:proofErr w:type="spellEnd"/>
      <w:r w:rsidRPr="002244BD">
        <w:rPr>
          <w:rFonts w:ascii="Arial" w:hAnsi="Arial"/>
          <w:sz w:val="18"/>
          <w:lang w:val="en-US"/>
        </w:rPr>
        <w:t>)</w:t>
      </w:r>
    </w:p>
    <w:p w:rsidR="002244BD" w:rsidRPr="002244BD" w:rsidRDefault="002244BD" w:rsidP="002244BD">
      <w:pPr>
        <w:rPr>
          <w:rFonts w:ascii="Arial" w:hAnsi="Arial"/>
          <w:sz w:val="18"/>
          <w:szCs w:val="18"/>
          <w:lang w:val="en-US"/>
        </w:rPr>
      </w:pPr>
      <w:r w:rsidRPr="002244BD">
        <w:rPr>
          <w:rFonts w:ascii="Arial" w:hAnsi="Arial"/>
          <w:sz w:val="18"/>
          <w:lang w:val="en-US"/>
        </w:rPr>
        <w:t xml:space="preserve">Chief Executive Officer: </w:t>
      </w:r>
      <w:r w:rsidRPr="002244BD">
        <w:rPr>
          <w:lang w:val="en-US"/>
        </w:rPr>
        <w:tab/>
      </w:r>
      <w:r w:rsidRPr="002244BD">
        <w:rPr>
          <w:rFonts w:ascii="Arial" w:hAnsi="Arial"/>
          <w:sz w:val="18"/>
          <w:lang w:val="en-US"/>
        </w:rPr>
        <w:t xml:space="preserve">Juergen </w:t>
      </w:r>
      <w:proofErr w:type="spellStart"/>
      <w:r w:rsidRPr="002244BD">
        <w:rPr>
          <w:rFonts w:ascii="Arial" w:hAnsi="Arial"/>
          <w:sz w:val="18"/>
          <w:lang w:val="en-US"/>
        </w:rPr>
        <w:t>Rainalter</w:t>
      </w:r>
      <w:proofErr w:type="spellEnd"/>
    </w:p>
    <w:p w:rsidR="002244BD" w:rsidRPr="002244BD" w:rsidRDefault="002244BD" w:rsidP="002244BD">
      <w:pPr>
        <w:rPr>
          <w:rFonts w:ascii="Arial" w:hAnsi="Arial"/>
          <w:sz w:val="18"/>
          <w:szCs w:val="18"/>
          <w:lang w:val="en-US"/>
        </w:rPr>
      </w:pPr>
      <w:r w:rsidRPr="002244BD">
        <w:rPr>
          <w:rFonts w:ascii="Arial" w:hAnsi="Arial"/>
          <w:sz w:val="18"/>
          <w:lang w:val="en-US"/>
        </w:rPr>
        <w:t>Employees:</w:t>
      </w:r>
      <w:r w:rsidRPr="002244BD">
        <w:rPr>
          <w:lang w:val="en-US"/>
        </w:rPr>
        <w:tab/>
      </w:r>
      <w:r w:rsidRPr="002244BD">
        <w:rPr>
          <w:lang w:val="en-US"/>
        </w:rPr>
        <w:tab/>
      </w:r>
      <w:r w:rsidRPr="002244BD">
        <w:rPr>
          <w:rFonts w:ascii="Arial" w:hAnsi="Arial"/>
          <w:sz w:val="18"/>
          <w:lang w:val="en-US"/>
        </w:rPr>
        <w:t xml:space="preserve">490 (360 in </w:t>
      </w:r>
      <w:proofErr w:type="spellStart"/>
      <w:r w:rsidRPr="002244BD">
        <w:rPr>
          <w:rFonts w:ascii="Arial" w:hAnsi="Arial"/>
          <w:sz w:val="18"/>
          <w:lang w:val="en-US"/>
        </w:rPr>
        <w:t>Buers</w:t>
      </w:r>
      <w:proofErr w:type="spellEnd"/>
      <w:r w:rsidRPr="002244BD">
        <w:rPr>
          <w:rFonts w:ascii="Arial" w:hAnsi="Arial"/>
          <w:sz w:val="18"/>
          <w:lang w:val="en-US"/>
        </w:rPr>
        <w:t>)</w:t>
      </w:r>
    </w:p>
    <w:p w:rsidR="002244BD" w:rsidRPr="002244BD" w:rsidRDefault="002244BD" w:rsidP="002244BD">
      <w:pPr>
        <w:rPr>
          <w:rFonts w:ascii="Arial" w:hAnsi="Arial"/>
          <w:sz w:val="18"/>
          <w:szCs w:val="18"/>
          <w:lang w:val="en-US"/>
        </w:rPr>
      </w:pPr>
      <w:r w:rsidRPr="002244BD">
        <w:rPr>
          <w:rFonts w:ascii="Arial" w:hAnsi="Arial"/>
          <w:sz w:val="18"/>
          <w:lang w:val="en-US"/>
        </w:rPr>
        <w:t>2019 turnover:</w:t>
      </w:r>
      <w:r w:rsidRPr="002244BD">
        <w:rPr>
          <w:lang w:val="en-US"/>
        </w:rPr>
        <w:tab/>
      </w:r>
      <w:r w:rsidRPr="002244BD">
        <w:rPr>
          <w:lang w:val="en-US"/>
        </w:rPr>
        <w:tab/>
      </w:r>
      <w:r w:rsidRPr="002244BD">
        <w:rPr>
          <w:rFonts w:ascii="Arial" w:hAnsi="Arial"/>
          <w:sz w:val="18"/>
          <w:lang w:val="en-US"/>
        </w:rPr>
        <w:t>114.1 million euros</w:t>
      </w:r>
    </w:p>
    <w:p w:rsidR="002244BD" w:rsidRPr="002244BD" w:rsidRDefault="002244BD" w:rsidP="002244BD">
      <w:pPr>
        <w:rPr>
          <w:rFonts w:ascii="Arial" w:hAnsi="Arial"/>
          <w:sz w:val="18"/>
          <w:szCs w:val="18"/>
          <w:lang w:val="en-US"/>
        </w:rPr>
      </w:pPr>
      <w:r w:rsidRPr="002244BD">
        <w:rPr>
          <w:rFonts w:ascii="Arial" w:hAnsi="Arial"/>
          <w:sz w:val="18"/>
          <w:lang w:val="en-US"/>
        </w:rPr>
        <w:t>Business areas:</w:t>
      </w:r>
      <w:r w:rsidRPr="002244BD">
        <w:rPr>
          <w:lang w:val="en-US"/>
        </w:rPr>
        <w:tab/>
      </w:r>
      <w:r w:rsidRPr="002244BD">
        <w:rPr>
          <w:lang w:val="en-US"/>
        </w:rPr>
        <w:tab/>
      </w:r>
      <w:r w:rsidRPr="002244BD">
        <w:rPr>
          <w:rFonts w:ascii="Arial" w:hAnsi="Arial"/>
          <w:sz w:val="18"/>
          <w:lang w:val="en-US"/>
        </w:rPr>
        <w:t>Railway, construction, industry</w:t>
      </w:r>
    </w:p>
    <w:p w:rsidR="002244BD" w:rsidRPr="002244BD" w:rsidRDefault="002244BD" w:rsidP="002244BD">
      <w:pPr>
        <w:rPr>
          <w:rFonts w:ascii="Arial" w:hAnsi="Arial"/>
          <w:sz w:val="18"/>
          <w:szCs w:val="18"/>
          <w:lang w:val="en-US"/>
        </w:rPr>
      </w:pPr>
      <w:r w:rsidRPr="002244BD">
        <w:rPr>
          <w:rFonts w:ascii="Arial" w:hAnsi="Arial"/>
          <w:sz w:val="18"/>
          <w:lang w:val="en-US"/>
        </w:rPr>
        <w:lastRenderedPageBreak/>
        <w:t xml:space="preserve">Headquarters: </w:t>
      </w:r>
      <w:r w:rsidRPr="002244BD">
        <w:rPr>
          <w:lang w:val="en-US"/>
        </w:rPr>
        <w:tab/>
      </w:r>
      <w:r w:rsidRPr="002244BD">
        <w:rPr>
          <w:lang w:val="en-US"/>
        </w:rPr>
        <w:tab/>
      </w:r>
      <w:proofErr w:type="spellStart"/>
      <w:r w:rsidRPr="002244BD">
        <w:rPr>
          <w:rFonts w:ascii="Arial" w:hAnsi="Arial"/>
          <w:sz w:val="18"/>
          <w:lang w:val="en-US"/>
        </w:rPr>
        <w:t>Buers</w:t>
      </w:r>
      <w:proofErr w:type="spellEnd"/>
      <w:r w:rsidRPr="002244BD">
        <w:rPr>
          <w:rFonts w:ascii="Arial" w:hAnsi="Arial"/>
          <w:sz w:val="18"/>
          <w:lang w:val="en-US"/>
        </w:rPr>
        <w:t xml:space="preserve"> (AT)</w:t>
      </w:r>
      <w:r w:rsidRPr="002244BD">
        <w:rPr>
          <w:rFonts w:ascii="Arial" w:hAnsi="Arial"/>
          <w:sz w:val="18"/>
          <w:szCs w:val="18"/>
          <w:lang w:val="en-US"/>
        </w:rPr>
        <w:br/>
      </w:r>
      <w:r w:rsidRPr="002244BD">
        <w:rPr>
          <w:rFonts w:ascii="Arial" w:hAnsi="Arial"/>
          <w:sz w:val="18"/>
          <w:lang w:val="en-US"/>
        </w:rPr>
        <w:t>Locations:</w:t>
      </w:r>
      <w:r w:rsidRPr="002244BD">
        <w:rPr>
          <w:lang w:val="en-US"/>
        </w:rPr>
        <w:tab/>
      </w:r>
      <w:r w:rsidRPr="002244BD">
        <w:rPr>
          <w:lang w:val="en-US"/>
        </w:rPr>
        <w:tab/>
      </w:r>
      <w:r w:rsidRPr="002244BD">
        <w:rPr>
          <w:rFonts w:ascii="Arial" w:hAnsi="Arial"/>
          <w:sz w:val="18"/>
          <w:lang w:val="en-US"/>
        </w:rPr>
        <w:t xml:space="preserve">Beijing, Kunshan (CN), Munich, Berlin, Stuttgart (DE), Lyon (FR), </w:t>
      </w:r>
      <w:r w:rsidRPr="002244BD">
        <w:rPr>
          <w:rFonts w:ascii="Arial" w:hAnsi="Arial"/>
          <w:sz w:val="18"/>
          <w:szCs w:val="18"/>
          <w:lang w:val="en-US"/>
        </w:rPr>
        <w:br/>
      </w:r>
      <w:r w:rsidRPr="002244BD">
        <w:rPr>
          <w:lang w:val="en-US"/>
        </w:rPr>
        <w:tab/>
      </w:r>
      <w:r w:rsidRPr="002244BD">
        <w:rPr>
          <w:lang w:val="en-US"/>
        </w:rPr>
        <w:tab/>
      </w:r>
      <w:r w:rsidRPr="002244BD">
        <w:rPr>
          <w:lang w:val="en-US"/>
        </w:rPr>
        <w:tab/>
      </w:r>
      <w:r w:rsidRPr="002244BD">
        <w:rPr>
          <w:rFonts w:ascii="Arial" w:hAnsi="Arial"/>
          <w:sz w:val="18"/>
          <w:lang w:val="en-US"/>
        </w:rPr>
        <w:t xml:space="preserve">Pune (IN), Amman (JO), Tokyo (JP), </w:t>
      </w:r>
      <w:r>
        <w:rPr>
          <w:rFonts w:ascii="Arial" w:hAnsi="Arial"/>
          <w:sz w:val="18"/>
          <w:szCs w:val="18"/>
          <w:lang w:val="fr-FR"/>
        </w:rPr>
        <w:t xml:space="preserve">Charlotte, </w:t>
      </w:r>
      <w:r w:rsidR="00320F27">
        <w:rPr>
          <w:rFonts w:ascii="Arial" w:hAnsi="Arial"/>
          <w:sz w:val="18"/>
          <w:szCs w:val="18"/>
          <w:lang w:val="fr-FR"/>
        </w:rPr>
        <w:t>Melbourne (AUS)</w:t>
      </w:r>
    </w:p>
    <w:p w:rsidR="002244BD" w:rsidRPr="002244BD" w:rsidRDefault="002244BD" w:rsidP="002244BD">
      <w:pPr>
        <w:rPr>
          <w:rFonts w:ascii="Arial" w:hAnsi="Arial"/>
          <w:sz w:val="18"/>
          <w:szCs w:val="18"/>
          <w:lang w:val="en-US"/>
        </w:rPr>
      </w:pPr>
      <w:r w:rsidRPr="002244BD">
        <w:rPr>
          <w:rFonts w:ascii="Arial" w:hAnsi="Arial"/>
          <w:sz w:val="18"/>
          <w:lang w:val="en-US"/>
        </w:rPr>
        <w:t>Ratio of exports:</w:t>
      </w:r>
      <w:r w:rsidRPr="002244BD">
        <w:rPr>
          <w:lang w:val="en-US"/>
        </w:rPr>
        <w:tab/>
      </w:r>
      <w:r w:rsidRPr="002244BD">
        <w:rPr>
          <w:lang w:val="en-US"/>
        </w:rPr>
        <w:tab/>
      </w:r>
      <w:r w:rsidRPr="002244BD">
        <w:rPr>
          <w:rFonts w:ascii="Arial" w:hAnsi="Arial"/>
          <w:sz w:val="18"/>
          <w:lang w:val="en-US"/>
        </w:rPr>
        <w:t>93 percent</w:t>
      </w:r>
    </w:p>
    <w:p w:rsidR="002244BD" w:rsidRPr="002244BD" w:rsidRDefault="002244BD" w:rsidP="002244BD">
      <w:pPr>
        <w:rPr>
          <w:sz w:val="18"/>
          <w:szCs w:val="18"/>
          <w:lang w:val="en-US"/>
        </w:rPr>
      </w:pPr>
    </w:p>
    <w:p w:rsidR="00841D17" w:rsidRPr="002244BD" w:rsidRDefault="00841D17" w:rsidP="00A55842">
      <w:pPr>
        <w:rPr>
          <w:sz w:val="18"/>
          <w:szCs w:val="18"/>
          <w:lang w:val="en-US"/>
        </w:rPr>
      </w:pPr>
    </w:p>
    <w:p w:rsidR="006B472D" w:rsidRPr="002244BD" w:rsidRDefault="002244BD" w:rsidP="006B472D">
      <w:pPr>
        <w:rPr>
          <w:rFonts w:ascii="Arial" w:hAnsi="Arial" w:cs="Arial"/>
          <w:b/>
          <w:color w:val="000000"/>
          <w:sz w:val="22"/>
          <w:szCs w:val="22"/>
          <w:lang w:val="en-US"/>
        </w:rPr>
      </w:pPr>
      <w:r>
        <w:rPr>
          <w:rFonts w:ascii="Arial" w:hAnsi="Arial" w:cs="Arial"/>
          <w:b/>
          <w:color w:val="000000"/>
          <w:sz w:val="22"/>
          <w:szCs w:val="22"/>
          <w:lang w:val="en-US"/>
        </w:rPr>
        <w:t>More Information</w:t>
      </w:r>
    </w:p>
    <w:p w:rsidR="006B472D" w:rsidRPr="002244BD" w:rsidRDefault="006B472D" w:rsidP="006B472D">
      <w:pPr>
        <w:outlineLvl w:val="0"/>
        <w:rPr>
          <w:rFonts w:ascii="Arial" w:hAnsi="Arial"/>
          <w:color w:val="000000"/>
          <w:sz w:val="22"/>
          <w:lang w:val="en-US"/>
        </w:rPr>
        <w:sectPr w:rsidR="006B472D" w:rsidRPr="002244BD" w:rsidSect="000A060A">
          <w:type w:val="continuous"/>
          <w:pgSz w:w="11900" w:h="16840"/>
          <w:pgMar w:top="1417" w:right="1417" w:bottom="1134" w:left="1417" w:header="708" w:footer="708" w:gutter="0"/>
          <w:cols w:space="708"/>
        </w:sectPr>
      </w:pPr>
    </w:p>
    <w:p w:rsidR="006B472D" w:rsidRPr="00515EC4" w:rsidRDefault="00ED5538" w:rsidP="006B472D">
      <w:pPr>
        <w:ind w:left="2160" w:hanging="2160"/>
        <w:outlineLvl w:val="0"/>
        <w:rPr>
          <w:rFonts w:ascii="Arial" w:hAnsi="Arial"/>
          <w:sz w:val="22"/>
        </w:rPr>
      </w:pPr>
      <w:r>
        <w:rPr>
          <w:rFonts w:ascii="Arial" w:hAnsi="Arial"/>
          <w:sz w:val="22"/>
        </w:rPr>
        <w:t xml:space="preserve">Markus </w:t>
      </w:r>
      <w:proofErr w:type="spellStart"/>
      <w:r>
        <w:rPr>
          <w:rFonts w:ascii="Arial" w:hAnsi="Arial"/>
          <w:sz w:val="22"/>
        </w:rPr>
        <w:t>Büchele</w:t>
      </w:r>
      <w:proofErr w:type="spellEnd"/>
      <w:r>
        <w:rPr>
          <w:rFonts w:ascii="Arial" w:hAnsi="Arial"/>
          <w:sz w:val="22"/>
        </w:rPr>
        <w:t xml:space="preserve"> </w:t>
      </w:r>
    </w:p>
    <w:p w:rsidR="006B472D" w:rsidRPr="007F4E64" w:rsidRDefault="006B472D" w:rsidP="006B472D">
      <w:pPr>
        <w:ind w:left="2160" w:hanging="2160"/>
        <w:rPr>
          <w:rFonts w:ascii="Arial" w:hAnsi="Arial"/>
          <w:sz w:val="22"/>
        </w:rPr>
      </w:pPr>
      <w:r w:rsidRPr="007F4E64">
        <w:rPr>
          <w:rFonts w:ascii="Arial" w:hAnsi="Arial"/>
          <w:sz w:val="22"/>
        </w:rPr>
        <w:t>Getzner Werkstoffe GmbH</w:t>
      </w:r>
    </w:p>
    <w:p w:rsidR="006B472D" w:rsidRPr="0017486D" w:rsidRDefault="006B472D" w:rsidP="006B472D">
      <w:pPr>
        <w:rPr>
          <w:rFonts w:ascii="Times" w:hAnsi="Times"/>
          <w:sz w:val="20"/>
          <w:szCs w:val="20"/>
        </w:rPr>
      </w:pPr>
      <w:r w:rsidRPr="007F4E64">
        <w:rPr>
          <w:rFonts w:ascii="Arial" w:hAnsi="Arial"/>
          <w:sz w:val="22"/>
        </w:rPr>
        <w:t xml:space="preserve">T: </w:t>
      </w:r>
      <w:r w:rsidRPr="0017486D">
        <w:rPr>
          <w:rFonts w:ascii="Arial" w:hAnsi="Arial" w:cs="Arial"/>
          <w:sz w:val="22"/>
          <w:szCs w:val="22"/>
        </w:rPr>
        <w:t>+43-5552-201-</w:t>
      </w:r>
      <w:r w:rsidR="00ED5538">
        <w:rPr>
          <w:rFonts w:ascii="Arial" w:hAnsi="Arial" w:cs="Arial"/>
          <w:sz w:val="22"/>
          <w:szCs w:val="22"/>
        </w:rPr>
        <w:t>1861</w:t>
      </w:r>
    </w:p>
    <w:p w:rsidR="006B472D" w:rsidRPr="002C5571" w:rsidRDefault="00ED5538" w:rsidP="006B472D">
      <w:pPr>
        <w:ind w:left="2160" w:hanging="2160"/>
        <w:rPr>
          <w:rFonts w:ascii="Arial" w:hAnsi="Arial"/>
          <w:sz w:val="22"/>
          <w:lang w:val="en-US"/>
        </w:rPr>
      </w:pPr>
      <w:r w:rsidRPr="002C5571">
        <w:rPr>
          <w:rFonts w:ascii="Arial" w:hAnsi="Arial"/>
          <w:sz w:val="22"/>
          <w:lang w:val="en-US"/>
        </w:rPr>
        <w:t>markus</w:t>
      </w:r>
      <w:r w:rsidR="006B472D" w:rsidRPr="002C5571">
        <w:rPr>
          <w:rFonts w:ascii="Arial" w:hAnsi="Arial"/>
          <w:sz w:val="22"/>
          <w:lang w:val="en-US"/>
        </w:rPr>
        <w:t>.</w:t>
      </w:r>
      <w:r w:rsidRPr="002C5571">
        <w:rPr>
          <w:rFonts w:ascii="Arial" w:hAnsi="Arial"/>
          <w:sz w:val="22"/>
          <w:lang w:val="en-US"/>
        </w:rPr>
        <w:t>buechele</w:t>
      </w:r>
      <w:r w:rsidR="006B472D" w:rsidRPr="002C5571">
        <w:rPr>
          <w:rFonts w:ascii="Arial" w:hAnsi="Arial"/>
          <w:sz w:val="22"/>
          <w:lang w:val="en-US"/>
        </w:rPr>
        <w:t>@getzner.com</w:t>
      </w:r>
    </w:p>
    <w:p w:rsidR="006B472D" w:rsidRPr="002C5571" w:rsidRDefault="006B472D" w:rsidP="006B472D">
      <w:pPr>
        <w:rPr>
          <w:rFonts w:ascii="Arial" w:hAnsi="Arial"/>
          <w:color w:val="000000"/>
          <w:sz w:val="22"/>
          <w:lang w:val="en-US"/>
        </w:rPr>
      </w:pPr>
    </w:p>
    <w:p w:rsidR="006B472D" w:rsidRPr="002C5571" w:rsidRDefault="002244BD" w:rsidP="006B472D">
      <w:pPr>
        <w:rPr>
          <w:rFonts w:ascii="Arial" w:hAnsi="Arial" w:cs="Arial"/>
          <w:color w:val="000000"/>
          <w:sz w:val="22"/>
          <w:szCs w:val="22"/>
          <w:lang w:val="en-US"/>
        </w:rPr>
      </w:pPr>
      <w:r w:rsidRPr="002C5571">
        <w:rPr>
          <w:rFonts w:ascii="Arial" w:hAnsi="Arial" w:cs="Arial"/>
          <w:color w:val="000000"/>
          <w:sz w:val="22"/>
          <w:szCs w:val="22"/>
          <w:lang w:val="en-US"/>
        </w:rPr>
        <w:t>Press contact</w:t>
      </w:r>
      <w:r w:rsidR="006B472D" w:rsidRPr="002C5571">
        <w:rPr>
          <w:rFonts w:ascii="Arial" w:hAnsi="Arial" w:cs="Arial"/>
          <w:color w:val="000000"/>
          <w:sz w:val="22"/>
          <w:szCs w:val="22"/>
          <w:lang w:val="en-US"/>
        </w:rPr>
        <w:t>:</w:t>
      </w:r>
    </w:p>
    <w:p w:rsidR="006B472D" w:rsidRPr="002B6316" w:rsidRDefault="006B472D" w:rsidP="006B472D">
      <w:pPr>
        <w:pStyle w:val="HTMLVorformatiert"/>
        <w:rPr>
          <w:rFonts w:ascii="Arial" w:hAnsi="Arial" w:cs="Arial"/>
          <w:color w:val="000000"/>
          <w:sz w:val="22"/>
          <w:szCs w:val="22"/>
        </w:rPr>
      </w:pPr>
      <w:r w:rsidRPr="002B6316">
        <w:rPr>
          <w:rFonts w:ascii="Arial" w:hAnsi="Arial" w:cs="Arial"/>
          <w:color w:val="000000"/>
          <w:sz w:val="22"/>
          <w:szCs w:val="22"/>
        </w:rPr>
        <w:t>Wanda Mikulec-Schwarz</w:t>
      </w:r>
    </w:p>
    <w:p w:rsidR="006B472D" w:rsidRPr="002B6316" w:rsidRDefault="006B472D" w:rsidP="006B472D">
      <w:pPr>
        <w:pStyle w:val="HTMLVorformatiert"/>
        <w:rPr>
          <w:rFonts w:ascii="Arial" w:hAnsi="Arial" w:cs="Arial"/>
          <w:color w:val="000000"/>
          <w:sz w:val="22"/>
          <w:szCs w:val="22"/>
        </w:rPr>
      </w:pPr>
      <w:r w:rsidRPr="002B6316">
        <w:rPr>
          <w:rFonts w:ascii="Arial" w:hAnsi="Arial" w:cs="Arial"/>
          <w:color w:val="000000"/>
          <w:sz w:val="22"/>
          <w:szCs w:val="22"/>
        </w:rPr>
        <w:t>ikp Vorarlberg GmbH</w:t>
      </w:r>
    </w:p>
    <w:p w:rsidR="006B472D" w:rsidRPr="002B6316" w:rsidRDefault="006B472D" w:rsidP="006B472D">
      <w:pPr>
        <w:pStyle w:val="HTMLVorformatiert"/>
        <w:rPr>
          <w:rFonts w:ascii="Arial" w:hAnsi="Arial" w:cs="Arial"/>
          <w:color w:val="000000"/>
          <w:sz w:val="22"/>
          <w:szCs w:val="22"/>
        </w:rPr>
      </w:pPr>
      <w:r w:rsidRPr="002B6316">
        <w:rPr>
          <w:rFonts w:ascii="Arial" w:hAnsi="Arial" w:cs="Arial"/>
          <w:color w:val="000000"/>
          <w:sz w:val="22"/>
          <w:szCs w:val="22"/>
        </w:rPr>
        <w:t>T: +43-5572-398811</w:t>
      </w:r>
    </w:p>
    <w:p w:rsidR="006B472D" w:rsidRPr="002244BD" w:rsidRDefault="006723FA" w:rsidP="006B472D">
      <w:pPr>
        <w:rPr>
          <w:rFonts w:ascii="Arial" w:hAnsi="Arial"/>
          <w:color w:val="000000"/>
          <w:sz w:val="22"/>
          <w:szCs w:val="22"/>
        </w:rPr>
        <w:sectPr w:rsidR="006B472D" w:rsidRPr="002244BD" w:rsidSect="00C4311F">
          <w:type w:val="continuous"/>
          <w:pgSz w:w="11900" w:h="16840"/>
          <w:pgMar w:top="1417" w:right="1417" w:bottom="1134" w:left="1417" w:header="708" w:footer="708" w:gutter="0"/>
          <w:cols w:num="2" w:space="708"/>
        </w:sectPr>
      </w:pPr>
      <w:r w:rsidRPr="002244BD">
        <w:rPr>
          <w:rFonts w:ascii="Arial" w:hAnsi="Arial" w:cs="Arial"/>
          <w:color w:val="000000"/>
          <w:sz w:val="22"/>
          <w:szCs w:val="22"/>
        </w:rPr>
        <w:t>wanda.schwarz@ikp.at</w:t>
      </w:r>
    </w:p>
    <w:p w:rsidR="00042FB1" w:rsidRPr="002244BD" w:rsidRDefault="00042FB1" w:rsidP="006723FA">
      <w:pPr>
        <w:rPr>
          <w:rFonts w:ascii="Arial" w:hAnsi="Arial"/>
          <w:color w:val="FF0000"/>
          <w:sz w:val="22"/>
          <w:szCs w:val="22"/>
        </w:rPr>
      </w:pPr>
    </w:p>
    <w:p w:rsidR="00ED5538" w:rsidRPr="00705D00" w:rsidRDefault="00ED5538" w:rsidP="006723FA">
      <w:pPr>
        <w:rPr>
          <w:rFonts w:ascii="Arial" w:hAnsi="Arial"/>
          <w:color w:val="FF0000"/>
          <w:sz w:val="22"/>
          <w:szCs w:val="22"/>
        </w:rPr>
      </w:pPr>
    </w:p>
    <w:sectPr w:rsidR="00ED5538" w:rsidRPr="00705D00" w:rsidSect="0034325F">
      <w:headerReference w:type="default" r:id="rId14"/>
      <w:footerReference w:type="default" r:id="rId15"/>
      <w:type w:val="continuous"/>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38BA" w:rsidRDefault="006838BA">
      <w:r>
        <w:separator/>
      </w:r>
    </w:p>
  </w:endnote>
  <w:endnote w:type="continuationSeparator" w:id="0">
    <w:p w:rsidR="006838BA" w:rsidRDefault="006838BA">
      <w:r>
        <w:continuationSeparator/>
      </w:r>
    </w:p>
  </w:endnote>
  <w:endnote w:type="continuationNotice" w:id="1">
    <w:p w:rsidR="006838BA" w:rsidRDefault="006838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Univers 45 Light">
    <w:panose1 w:val="00000000000000000000"/>
    <w:charset w:val="00"/>
    <w:family w:val="auto"/>
    <w:notTrueType/>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Helvetica">
    <w:panose1 w:val="00000000000000000000"/>
    <w:charset w:val="00"/>
    <w:family w:val="auto"/>
    <w:pitch w:val="variable"/>
    <w:sig w:usb0="E00002FF" w:usb1="5000785B" w:usb2="00000000" w:usb3="00000000" w:csb0="0000019F" w:csb1="00000000"/>
  </w:font>
  <w:font w:name="Interstate-Light">
    <w:panose1 w:val="020B0604020202020204"/>
    <w:charset w:val="00"/>
    <w:family w:val="auto"/>
    <w:pitch w:val="variable"/>
    <w:sig w:usb0="80000027" w:usb1="0000004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31C5" w:rsidRDefault="004A31C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38BA" w:rsidRDefault="006838BA">
      <w:r>
        <w:separator/>
      </w:r>
    </w:p>
  </w:footnote>
  <w:footnote w:type="continuationSeparator" w:id="0">
    <w:p w:rsidR="006838BA" w:rsidRDefault="006838BA">
      <w:r>
        <w:continuationSeparator/>
      </w:r>
    </w:p>
  </w:footnote>
  <w:footnote w:type="continuationNotice" w:id="1">
    <w:p w:rsidR="006838BA" w:rsidRDefault="006838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31C5" w:rsidRDefault="004A31C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2A35421"/>
    <w:multiLevelType w:val="hybridMultilevel"/>
    <w:tmpl w:val="605AC73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646E1868"/>
    <w:multiLevelType w:val="hybridMultilevel"/>
    <w:tmpl w:val="E28A800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US" w:vendorID="64" w:dllVersion="6" w:nlCheck="1" w:checkStyle="1"/>
  <w:activeWritingStyle w:appName="MSWord" w:lang="de-AT" w:vendorID="64" w:dllVersion="6" w:nlCheck="1" w:checkStyle="0"/>
  <w:activeWritingStyle w:appName="MSWord" w:lang="de-DE" w:vendorID="64" w:dllVersion="6" w:nlCheck="1" w:checkStyle="0"/>
  <w:activeWritingStyle w:appName="MSWord" w:lang="fr-FR" w:vendorID="64" w:dllVersion="6" w:nlCheck="1" w:checkStyle="0"/>
  <w:activeWritingStyle w:appName="MSWord" w:lang="fr-FR"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de-AT" w:vendorID="64" w:dllVersion="4096" w:nlCheck="1" w:checkStyle="0"/>
  <w:activeWritingStyle w:appName="MSWord" w:lang="en-AU" w:vendorID="64" w:dllVersion="6" w:nlCheck="1" w:checkStyle="1"/>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EC5"/>
    <w:rsid w:val="0000021D"/>
    <w:rsid w:val="000006B3"/>
    <w:rsid w:val="00000B49"/>
    <w:rsid w:val="00002005"/>
    <w:rsid w:val="000034C7"/>
    <w:rsid w:val="00005003"/>
    <w:rsid w:val="00005B22"/>
    <w:rsid w:val="00006164"/>
    <w:rsid w:val="00006C41"/>
    <w:rsid w:val="0001052B"/>
    <w:rsid w:val="00014592"/>
    <w:rsid w:val="00014F74"/>
    <w:rsid w:val="00021B51"/>
    <w:rsid w:val="00021EB4"/>
    <w:rsid w:val="000255AC"/>
    <w:rsid w:val="00026E6A"/>
    <w:rsid w:val="00027BA6"/>
    <w:rsid w:val="000303F6"/>
    <w:rsid w:val="000310EE"/>
    <w:rsid w:val="0003572B"/>
    <w:rsid w:val="0003642C"/>
    <w:rsid w:val="00037060"/>
    <w:rsid w:val="000371BD"/>
    <w:rsid w:val="00040243"/>
    <w:rsid w:val="0004176D"/>
    <w:rsid w:val="00041BF9"/>
    <w:rsid w:val="00042FB1"/>
    <w:rsid w:val="000463CD"/>
    <w:rsid w:val="00046F9D"/>
    <w:rsid w:val="00055849"/>
    <w:rsid w:val="00060F7D"/>
    <w:rsid w:val="00061DF1"/>
    <w:rsid w:val="00065259"/>
    <w:rsid w:val="00067407"/>
    <w:rsid w:val="0006742A"/>
    <w:rsid w:val="0006752D"/>
    <w:rsid w:val="00070C67"/>
    <w:rsid w:val="000710E3"/>
    <w:rsid w:val="000729F1"/>
    <w:rsid w:val="00076CCE"/>
    <w:rsid w:val="00077DA3"/>
    <w:rsid w:val="00081977"/>
    <w:rsid w:val="00083916"/>
    <w:rsid w:val="00084DA8"/>
    <w:rsid w:val="000875B3"/>
    <w:rsid w:val="000906D5"/>
    <w:rsid w:val="00090823"/>
    <w:rsid w:val="00091212"/>
    <w:rsid w:val="00091EF3"/>
    <w:rsid w:val="00092AD8"/>
    <w:rsid w:val="00094657"/>
    <w:rsid w:val="00094AB4"/>
    <w:rsid w:val="000953FD"/>
    <w:rsid w:val="000961BE"/>
    <w:rsid w:val="000A23DE"/>
    <w:rsid w:val="000A5E4F"/>
    <w:rsid w:val="000A70C9"/>
    <w:rsid w:val="000A74F8"/>
    <w:rsid w:val="000B0771"/>
    <w:rsid w:val="000B32FE"/>
    <w:rsid w:val="000B7F59"/>
    <w:rsid w:val="000C12B1"/>
    <w:rsid w:val="000C5B60"/>
    <w:rsid w:val="000C7212"/>
    <w:rsid w:val="000C7F22"/>
    <w:rsid w:val="000D2536"/>
    <w:rsid w:val="000D5177"/>
    <w:rsid w:val="000D6570"/>
    <w:rsid w:val="000E45B0"/>
    <w:rsid w:val="000E4FBF"/>
    <w:rsid w:val="000E4FE4"/>
    <w:rsid w:val="000F52E9"/>
    <w:rsid w:val="000F5A42"/>
    <w:rsid w:val="000F7888"/>
    <w:rsid w:val="0010228D"/>
    <w:rsid w:val="001028AC"/>
    <w:rsid w:val="00104153"/>
    <w:rsid w:val="001050C0"/>
    <w:rsid w:val="00114E6E"/>
    <w:rsid w:val="001168E9"/>
    <w:rsid w:val="00122BB9"/>
    <w:rsid w:val="00125212"/>
    <w:rsid w:val="00127438"/>
    <w:rsid w:val="00127E58"/>
    <w:rsid w:val="00132943"/>
    <w:rsid w:val="00133C3F"/>
    <w:rsid w:val="00137685"/>
    <w:rsid w:val="001378B6"/>
    <w:rsid w:val="00147A6D"/>
    <w:rsid w:val="00152CE8"/>
    <w:rsid w:val="001539DD"/>
    <w:rsid w:val="001550C1"/>
    <w:rsid w:val="00156AB5"/>
    <w:rsid w:val="00162C92"/>
    <w:rsid w:val="0016390C"/>
    <w:rsid w:val="00166778"/>
    <w:rsid w:val="0017062D"/>
    <w:rsid w:val="00174C3C"/>
    <w:rsid w:val="001839FC"/>
    <w:rsid w:val="0018572F"/>
    <w:rsid w:val="001916AF"/>
    <w:rsid w:val="00191F98"/>
    <w:rsid w:val="001922AB"/>
    <w:rsid w:val="0019454F"/>
    <w:rsid w:val="00194C1A"/>
    <w:rsid w:val="00194D69"/>
    <w:rsid w:val="0019638A"/>
    <w:rsid w:val="001A29CF"/>
    <w:rsid w:val="001A759B"/>
    <w:rsid w:val="001B39CC"/>
    <w:rsid w:val="001B4A8E"/>
    <w:rsid w:val="001B6619"/>
    <w:rsid w:val="001C202D"/>
    <w:rsid w:val="001D0455"/>
    <w:rsid w:val="001D04AC"/>
    <w:rsid w:val="001D0DF2"/>
    <w:rsid w:val="001D2D0E"/>
    <w:rsid w:val="001D4ED0"/>
    <w:rsid w:val="001D77F9"/>
    <w:rsid w:val="001D7B11"/>
    <w:rsid w:val="001E01A8"/>
    <w:rsid w:val="001E0BE1"/>
    <w:rsid w:val="001F0D0E"/>
    <w:rsid w:val="001F6BD6"/>
    <w:rsid w:val="00204999"/>
    <w:rsid w:val="00206366"/>
    <w:rsid w:val="00207A39"/>
    <w:rsid w:val="00215067"/>
    <w:rsid w:val="002244BD"/>
    <w:rsid w:val="00227C59"/>
    <w:rsid w:val="00233A07"/>
    <w:rsid w:val="0023499A"/>
    <w:rsid w:val="00245D28"/>
    <w:rsid w:val="0025019B"/>
    <w:rsid w:val="00251DD4"/>
    <w:rsid w:val="002635A5"/>
    <w:rsid w:val="00264140"/>
    <w:rsid w:val="00264DC4"/>
    <w:rsid w:val="00270723"/>
    <w:rsid w:val="002707B9"/>
    <w:rsid w:val="00270ADF"/>
    <w:rsid w:val="002725B8"/>
    <w:rsid w:val="002749D7"/>
    <w:rsid w:val="00276DD0"/>
    <w:rsid w:val="0027748A"/>
    <w:rsid w:val="002800BD"/>
    <w:rsid w:val="00281A5F"/>
    <w:rsid w:val="00286BBB"/>
    <w:rsid w:val="00290B5E"/>
    <w:rsid w:val="00292C18"/>
    <w:rsid w:val="00294E3B"/>
    <w:rsid w:val="002A69B3"/>
    <w:rsid w:val="002B57CA"/>
    <w:rsid w:val="002B7682"/>
    <w:rsid w:val="002C0231"/>
    <w:rsid w:val="002C235E"/>
    <w:rsid w:val="002C5275"/>
    <w:rsid w:val="002C5571"/>
    <w:rsid w:val="002C580A"/>
    <w:rsid w:val="002D0BDD"/>
    <w:rsid w:val="002D1E37"/>
    <w:rsid w:val="002D2B1F"/>
    <w:rsid w:val="002D3088"/>
    <w:rsid w:val="002D50D7"/>
    <w:rsid w:val="002D78A8"/>
    <w:rsid w:val="002F356C"/>
    <w:rsid w:val="002F5729"/>
    <w:rsid w:val="002F5F20"/>
    <w:rsid w:val="002F7DEB"/>
    <w:rsid w:val="0030589D"/>
    <w:rsid w:val="003126E0"/>
    <w:rsid w:val="00313021"/>
    <w:rsid w:val="00313C96"/>
    <w:rsid w:val="00316690"/>
    <w:rsid w:val="00320F27"/>
    <w:rsid w:val="003215A0"/>
    <w:rsid w:val="0032672E"/>
    <w:rsid w:val="003316E6"/>
    <w:rsid w:val="00333623"/>
    <w:rsid w:val="00334481"/>
    <w:rsid w:val="00335506"/>
    <w:rsid w:val="00335982"/>
    <w:rsid w:val="00337AD8"/>
    <w:rsid w:val="0034325F"/>
    <w:rsid w:val="0034487E"/>
    <w:rsid w:val="00345381"/>
    <w:rsid w:val="0035652B"/>
    <w:rsid w:val="00361D6E"/>
    <w:rsid w:val="00362F75"/>
    <w:rsid w:val="003645A1"/>
    <w:rsid w:val="00364EAF"/>
    <w:rsid w:val="00365EB7"/>
    <w:rsid w:val="00366B6F"/>
    <w:rsid w:val="0037231E"/>
    <w:rsid w:val="0037402F"/>
    <w:rsid w:val="00374E00"/>
    <w:rsid w:val="00375552"/>
    <w:rsid w:val="00375872"/>
    <w:rsid w:val="00381E0D"/>
    <w:rsid w:val="00383C18"/>
    <w:rsid w:val="00386145"/>
    <w:rsid w:val="00393277"/>
    <w:rsid w:val="003951C9"/>
    <w:rsid w:val="00396C1A"/>
    <w:rsid w:val="003A1B7E"/>
    <w:rsid w:val="003A32D3"/>
    <w:rsid w:val="003B03F1"/>
    <w:rsid w:val="003B7F39"/>
    <w:rsid w:val="003B7FD2"/>
    <w:rsid w:val="003C0691"/>
    <w:rsid w:val="003C36D8"/>
    <w:rsid w:val="003C4B7A"/>
    <w:rsid w:val="003C4D13"/>
    <w:rsid w:val="003C559F"/>
    <w:rsid w:val="003C767B"/>
    <w:rsid w:val="003D45D4"/>
    <w:rsid w:val="003E036D"/>
    <w:rsid w:val="003E0D13"/>
    <w:rsid w:val="003E285F"/>
    <w:rsid w:val="003E3B2A"/>
    <w:rsid w:val="003E5001"/>
    <w:rsid w:val="003E545E"/>
    <w:rsid w:val="003E6631"/>
    <w:rsid w:val="003F1817"/>
    <w:rsid w:val="003F2828"/>
    <w:rsid w:val="003F3D0F"/>
    <w:rsid w:val="003F48DE"/>
    <w:rsid w:val="003F5128"/>
    <w:rsid w:val="003F6E36"/>
    <w:rsid w:val="004023CA"/>
    <w:rsid w:val="00403BB0"/>
    <w:rsid w:val="0040665B"/>
    <w:rsid w:val="00407B7D"/>
    <w:rsid w:val="004117E5"/>
    <w:rsid w:val="004148F1"/>
    <w:rsid w:val="0042450F"/>
    <w:rsid w:val="004246ED"/>
    <w:rsid w:val="00427E46"/>
    <w:rsid w:val="004334E4"/>
    <w:rsid w:val="00434A8D"/>
    <w:rsid w:val="00434CE6"/>
    <w:rsid w:val="00436B60"/>
    <w:rsid w:val="00437A6D"/>
    <w:rsid w:val="00440EBB"/>
    <w:rsid w:val="00442112"/>
    <w:rsid w:val="0044541D"/>
    <w:rsid w:val="00446928"/>
    <w:rsid w:val="00446A7B"/>
    <w:rsid w:val="004479BF"/>
    <w:rsid w:val="00450C43"/>
    <w:rsid w:val="00451046"/>
    <w:rsid w:val="00451D89"/>
    <w:rsid w:val="004523B4"/>
    <w:rsid w:val="004540BB"/>
    <w:rsid w:val="004556ED"/>
    <w:rsid w:val="00455C17"/>
    <w:rsid w:val="00456143"/>
    <w:rsid w:val="0046186F"/>
    <w:rsid w:val="00464880"/>
    <w:rsid w:val="00464BC1"/>
    <w:rsid w:val="004656BA"/>
    <w:rsid w:val="00467871"/>
    <w:rsid w:val="004723BB"/>
    <w:rsid w:val="00482D55"/>
    <w:rsid w:val="00483884"/>
    <w:rsid w:val="0048737D"/>
    <w:rsid w:val="00492FE4"/>
    <w:rsid w:val="00496186"/>
    <w:rsid w:val="00496DA8"/>
    <w:rsid w:val="004A2E40"/>
    <w:rsid w:val="004A31C5"/>
    <w:rsid w:val="004A548A"/>
    <w:rsid w:val="004A773C"/>
    <w:rsid w:val="004B2981"/>
    <w:rsid w:val="004C4ABA"/>
    <w:rsid w:val="004C61B6"/>
    <w:rsid w:val="004D0AEE"/>
    <w:rsid w:val="004D0F17"/>
    <w:rsid w:val="004D15E2"/>
    <w:rsid w:val="004D2442"/>
    <w:rsid w:val="004D2854"/>
    <w:rsid w:val="004D30C6"/>
    <w:rsid w:val="004D4395"/>
    <w:rsid w:val="004D7E74"/>
    <w:rsid w:val="004E0F82"/>
    <w:rsid w:val="004E447C"/>
    <w:rsid w:val="004E4C9A"/>
    <w:rsid w:val="004F2CF2"/>
    <w:rsid w:val="004F3DE2"/>
    <w:rsid w:val="004F5541"/>
    <w:rsid w:val="004F6CDE"/>
    <w:rsid w:val="004F7275"/>
    <w:rsid w:val="00501266"/>
    <w:rsid w:val="005060AF"/>
    <w:rsid w:val="00510098"/>
    <w:rsid w:val="00510DC9"/>
    <w:rsid w:val="00516C92"/>
    <w:rsid w:val="005209F9"/>
    <w:rsid w:val="00523B0F"/>
    <w:rsid w:val="00527F50"/>
    <w:rsid w:val="00535EC6"/>
    <w:rsid w:val="0054160B"/>
    <w:rsid w:val="00553D29"/>
    <w:rsid w:val="0055456C"/>
    <w:rsid w:val="005616AC"/>
    <w:rsid w:val="00562C67"/>
    <w:rsid w:val="00563BF9"/>
    <w:rsid w:val="00567F37"/>
    <w:rsid w:val="005702F9"/>
    <w:rsid w:val="00573AB0"/>
    <w:rsid w:val="005760DB"/>
    <w:rsid w:val="00576BD2"/>
    <w:rsid w:val="00580428"/>
    <w:rsid w:val="00583E6E"/>
    <w:rsid w:val="005850AF"/>
    <w:rsid w:val="00586111"/>
    <w:rsid w:val="0059200B"/>
    <w:rsid w:val="00592360"/>
    <w:rsid w:val="00594AA1"/>
    <w:rsid w:val="005A1556"/>
    <w:rsid w:val="005A62AC"/>
    <w:rsid w:val="005A70CE"/>
    <w:rsid w:val="005B15FD"/>
    <w:rsid w:val="005B7EB1"/>
    <w:rsid w:val="005C016B"/>
    <w:rsid w:val="005C4341"/>
    <w:rsid w:val="005D1A71"/>
    <w:rsid w:val="005D5779"/>
    <w:rsid w:val="005D7E09"/>
    <w:rsid w:val="005E0F36"/>
    <w:rsid w:val="005E14F9"/>
    <w:rsid w:val="005E34D6"/>
    <w:rsid w:val="005E3647"/>
    <w:rsid w:val="005F34A2"/>
    <w:rsid w:val="005F3A04"/>
    <w:rsid w:val="005F5974"/>
    <w:rsid w:val="00600641"/>
    <w:rsid w:val="00601A62"/>
    <w:rsid w:val="00603480"/>
    <w:rsid w:val="0060578F"/>
    <w:rsid w:val="00611036"/>
    <w:rsid w:val="006122D4"/>
    <w:rsid w:val="00614337"/>
    <w:rsid w:val="0062172F"/>
    <w:rsid w:val="0062467F"/>
    <w:rsid w:val="0063107F"/>
    <w:rsid w:val="00636173"/>
    <w:rsid w:val="0063659E"/>
    <w:rsid w:val="006365BA"/>
    <w:rsid w:val="006423FA"/>
    <w:rsid w:val="00646BE5"/>
    <w:rsid w:val="00652F06"/>
    <w:rsid w:val="00654A72"/>
    <w:rsid w:val="00661378"/>
    <w:rsid w:val="00662267"/>
    <w:rsid w:val="0066369B"/>
    <w:rsid w:val="00665B4D"/>
    <w:rsid w:val="00665C05"/>
    <w:rsid w:val="006664A0"/>
    <w:rsid w:val="00666872"/>
    <w:rsid w:val="0066787A"/>
    <w:rsid w:val="006723FA"/>
    <w:rsid w:val="006744CA"/>
    <w:rsid w:val="00674FD4"/>
    <w:rsid w:val="0067512D"/>
    <w:rsid w:val="00675F8D"/>
    <w:rsid w:val="006763DA"/>
    <w:rsid w:val="00677284"/>
    <w:rsid w:val="00680A7F"/>
    <w:rsid w:val="00683273"/>
    <w:rsid w:val="006838BA"/>
    <w:rsid w:val="00684C24"/>
    <w:rsid w:val="00686F65"/>
    <w:rsid w:val="00691CBC"/>
    <w:rsid w:val="006923DA"/>
    <w:rsid w:val="00692E01"/>
    <w:rsid w:val="00697476"/>
    <w:rsid w:val="00697E62"/>
    <w:rsid w:val="006A5949"/>
    <w:rsid w:val="006A69BA"/>
    <w:rsid w:val="006B17F3"/>
    <w:rsid w:val="006B1BA5"/>
    <w:rsid w:val="006B284F"/>
    <w:rsid w:val="006B2A70"/>
    <w:rsid w:val="006B3CEC"/>
    <w:rsid w:val="006B472D"/>
    <w:rsid w:val="006C65A3"/>
    <w:rsid w:val="006C6A98"/>
    <w:rsid w:val="006C6EF0"/>
    <w:rsid w:val="006C7644"/>
    <w:rsid w:val="006C7772"/>
    <w:rsid w:val="006D0740"/>
    <w:rsid w:val="006D0D33"/>
    <w:rsid w:val="006E075E"/>
    <w:rsid w:val="006E20FA"/>
    <w:rsid w:val="006E4006"/>
    <w:rsid w:val="006E402F"/>
    <w:rsid w:val="006E6417"/>
    <w:rsid w:val="006E7257"/>
    <w:rsid w:val="006E7531"/>
    <w:rsid w:val="006F1456"/>
    <w:rsid w:val="006F5058"/>
    <w:rsid w:val="006F6FA6"/>
    <w:rsid w:val="006F7513"/>
    <w:rsid w:val="00704968"/>
    <w:rsid w:val="00705D00"/>
    <w:rsid w:val="00706385"/>
    <w:rsid w:val="00706D44"/>
    <w:rsid w:val="007078F9"/>
    <w:rsid w:val="007112D4"/>
    <w:rsid w:val="00712FBC"/>
    <w:rsid w:val="00713326"/>
    <w:rsid w:val="007141C3"/>
    <w:rsid w:val="00716B10"/>
    <w:rsid w:val="00716BE3"/>
    <w:rsid w:val="00724640"/>
    <w:rsid w:val="007252D3"/>
    <w:rsid w:val="007279C5"/>
    <w:rsid w:val="00730991"/>
    <w:rsid w:val="0073547E"/>
    <w:rsid w:val="00736A80"/>
    <w:rsid w:val="007432CE"/>
    <w:rsid w:val="00745747"/>
    <w:rsid w:val="007475AE"/>
    <w:rsid w:val="007505FE"/>
    <w:rsid w:val="0075406D"/>
    <w:rsid w:val="00754159"/>
    <w:rsid w:val="007576FE"/>
    <w:rsid w:val="00764B90"/>
    <w:rsid w:val="00766B37"/>
    <w:rsid w:val="00771617"/>
    <w:rsid w:val="00777576"/>
    <w:rsid w:val="00780112"/>
    <w:rsid w:val="007818DB"/>
    <w:rsid w:val="007818EF"/>
    <w:rsid w:val="00783FB6"/>
    <w:rsid w:val="00791EDB"/>
    <w:rsid w:val="00792308"/>
    <w:rsid w:val="00793A08"/>
    <w:rsid w:val="00795EF3"/>
    <w:rsid w:val="007A499B"/>
    <w:rsid w:val="007A6187"/>
    <w:rsid w:val="007A7ED8"/>
    <w:rsid w:val="007B58D0"/>
    <w:rsid w:val="007B5D9B"/>
    <w:rsid w:val="007C0A04"/>
    <w:rsid w:val="007C27B5"/>
    <w:rsid w:val="007C4ECC"/>
    <w:rsid w:val="007C6E54"/>
    <w:rsid w:val="007C7563"/>
    <w:rsid w:val="007D04CB"/>
    <w:rsid w:val="007D5A4F"/>
    <w:rsid w:val="007D6D33"/>
    <w:rsid w:val="007D784B"/>
    <w:rsid w:val="007D79DB"/>
    <w:rsid w:val="007E41BA"/>
    <w:rsid w:val="007F78A1"/>
    <w:rsid w:val="00803E28"/>
    <w:rsid w:val="0080487A"/>
    <w:rsid w:val="00810655"/>
    <w:rsid w:val="00810C6A"/>
    <w:rsid w:val="0081260C"/>
    <w:rsid w:val="008132DF"/>
    <w:rsid w:val="00815F04"/>
    <w:rsid w:val="00820676"/>
    <w:rsid w:val="0082100E"/>
    <w:rsid w:val="0082234D"/>
    <w:rsid w:val="008244FD"/>
    <w:rsid w:val="00824AB1"/>
    <w:rsid w:val="00825CD0"/>
    <w:rsid w:val="0083257B"/>
    <w:rsid w:val="008345E4"/>
    <w:rsid w:val="008350E5"/>
    <w:rsid w:val="00841D17"/>
    <w:rsid w:val="00842E16"/>
    <w:rsid w:val="008430D3"/>
    <w:rsid w:val="0084684C"/>
    <w:rsid w:val="00851F2F"/>
    <w:rsid w:val="008527EF"/>
    <w:rsid w:val="008538D8"/>
    <w:rsid w:val="008569DF"/>
    <w:rsid w:val="0086054C"/>
    <w:rsid w:val="00883B53"/>
    <w:rsid w:val="008854A7"/>
    <w:rsid w:val="008879E5"/>
    <w:rsid w:val="00892020"/>
    <w:rsid w:val="008966BB"/>
    <w:rsid w:val="008A2D18"/>
    <w:rsid w:val="008A6310"/>
    <w:rsid w:val="008A75D7"/>
    <w:rsid w:val="008B3C8A"/>
    <w:rsid w:val="008B6C55"/>
    <w:rsid w:val="008C004C"/>
    <w:rsid w:val="008C0C94"/>
    <w:rsid w:val="008C1B1B"/>
    <w:rsid w:val="008C2917"/>
    <w:rsid w:val="008C3B41"/>
    <w:rsid w:val="008C47EA"/>
    <w:rsid w:val="008C519F"/>
    <w:rsid w:val="008D05A6"/>
    <w:rsid w:val="008D2447"/>
    <w:rsid w:val="008D27E2"/>
    <w:rsid w:val="008D2B39"/>
    <w:rsid w:val="008D32BD"/>
    <w:rsid w:val="008D53A8"/>
    <w:rsid w:val="008D5EAC"/>
    <w:rsid w:val="008D5F08"/>
    <w:rsid w:val="008D6442"/>
    <w:rsid w:val="008E2E08"/>
    <w:rsid w:val="008E50A6"/>
    <w:rsid w:val="008E6E3D"/>
    <w:rsid w:val="008F20C0"/>
    <w:rsid w:val="008F3368"/>
    <w:rsid w:val="008F3C4C"/>
    <w:rsid w:val="008F73D5"/>
    <w:rsid w:val="0090010D"/>
    <w:rsid w:val="00901BD7"/>
    <w:rsid w:val="00904601"/>
    <w:rsid w:val="009113C6"/>
    <w:rsid w:val="00911433"/>
    <w:rsid w:val="0091314C"/>
    <w:rsid w:val="00916EDB"/>
    <w:rsid w:val="00917ADB"/>
    <w:rsid w:val="00921254"/>
    <w:rsid w:val="00921266"/>
    <w:rsid w:val="009300CD"/>
    <w:rsid w:val="00931531"/>
    <w:rsid w:val="0094011B"/>
    <w:rsid w:val="00940594"/>
    <w:rsid w:val="00941E72"/>
    <w:rsid w:val="009432E0"/>
    <w:rsid w:val="00943BD4"/>
    <w:rsid w:val="0094474F"/>
    <w:rsid w:val="00946C6A"/>
    <w:rsid w:val="00955C92"/>
    <w:rsid w:val="00963BC7"/>
    <w:rsid w:val="009650F7"/>
    <w:rsid w:val="00965DEB"/>
    <w:rsid w:val="00972CCC"/>
    <w:rsid w:val="00973D14"/>
    <w:rsid w:val="00975764"/>
    <w:rsid w:val="00975DCB"/>
    <w:rsid w:val="009769FE"/>
    <w:rsid w:val="00980337"/>
    <w:rsid w:val="00983207"/>
    <w:rsid w:val="00983249"/>
    <w:rsid w:val="00985D2A"/>
    <w:rsid w:val="00990D16"/>
    <w:rsid w:val="00992431"/>
    <w:rsid w:val="0099645F"/>
    <w:rsid w:val="009A0264"/>
    <w:rsid w:val="009A107C"/>
    <w:rsid w:val="009A1C3E"/>
    <w:rsid w:val="009A494C"/>
    <w:rsid w:val="009A56FD"/>
    <w:rsid w:val="009A5874"/>
    <w:rsid w:val="009A7D22"/>
    <w:rsid w:val="009B0245"/>
    <w:rsid w:val="009B0AE3"/>
    <w:rsid w:val="009B5DA0"/>
    <w:rsid w:val="009B7125"/>
    <w:rsid w:val="009C7D1E"/>
    <w:rsid w:val="009D0984"/>
    <w:rsid w:val="009D489C"/>
    <w:rsid w:val="009D48B2"/>
    <w:rsid w:val="009D6101"/>
    <w:rsid w:val="009D792F"/>
    <w:rsid w:val="009D7D9E"/>
    <w:rsid w:val="009E0BCA"/>
    <w:rsid w:val="009E2032"/>
    <w:rsid w:val="009E323E"/>
    <w:rsid w:val="009E4A4C"/>
    <w:rsid w:val="009E6EC1"/>
    <w:rsid w:val="009F171F"/>
    <w:rsid w:val="009F44DD"/>
    <w:rsid w:val="009F4EDC"/>
    <w:rsid w:val="00A02B57"/>
    <w:rsid w:val="00A06A47"/>
    <w:rsid w:val="00A071CC"/>
    <w:rsid w:val="00A10465"/>
    <w:rsid w:val="00A12E36"/>
    <w:rsid w:val="00A173E9"/>
    <w:rsid w:val="00A17B27"/>
    <w:rsid w:val="00A26E92"/>
    <w:rsid w:val="00A30347"/>
    <w:rsid w:val="00A30883"/>
    <w:rsid w:val="00A31B19"/>
    <w:rsid w:val="00A37216"/>
    <w:rsid w:val="00A41611"/>
    <w:rsid w:val="00A436D4"/>
    <w:rsid w:val="00A443B1"/>
    <w:rsid w:val="00A51155"/>
    <w:rsid w:val="00A5182B"/>
    <w:rsid w:val="00A519EE"/>
    <w:rsid w:val="00A52F24"/>
    <w:rsid w:val="00A55842"/>
    <w:rsid w:val="00A56CC5"/>
    <w:rsid w:val="00A56FC8"/>
    <w:rsid w:val="00A5767A"/>
    <w:rsid w:val="00A60510"/>
    <w:rsid w:val="00A62957"/>
    <w:rsid w:val="00A710A6"/>
    <w:rsid w:val="00A72820"/>
    <w:rsid w:val="00A766A7"/>
    <w:rsid w:val="00A770E7"/>
    <w:rsid w:val="00A82382"/>
    <w:rsid w:val="00A8353D"/>
    <w:rsid w:val="00A83E01"/>
    <w:rsid w:val="00A86C20"/>
    <w:rsid w:val="00A870C7"/>
    <w:rsid w:val="00A94B8F"/>
    <w:rsid w:val="00A960E2"/>
    <w:rsid w:val="00A96C8E"/>
    <w:rsid w:val="00AA07B3"/>
    <w:rsid w:val="00AA112C"/>
    <w:rsid w:val="00AA16E7"/>
    <w:rsid w:val="00AB4C1B"/>
    <w:rsid w:val="00AB7BA3"/>
    <w:rsid w:val="00AC3178"/>
    <w:rsid w:val="00AC47D4"/>
    <w:rsid w:val="00AC5B04"/>
    <w:rsid w:val="00AC6F60"/>
    <w:rsid w:val="00AD4DBA"/>
    <w:rsid w:val="00AD5177"/>
    <w:rsid w:val="00AD51B7"/>
    <w:rsid w:val="00AD6A0D"/>
    <w:rsid w:val="00AE1B21"/>
    <w:rsid w:val="00AF0FE3"/>
    <w:rsid w:val="00AF3247"/>
    <w:rsid w:val="00AF4B0E"/>
    <w:rsid w:val="00B00488"/>
    <w:rsid w:val="00B007D7"/>
    <w:rsid w:val="00B03E5B"/>
    <w:rsid w:val="00B0674D"/>
    <w:rsid w:val="00B07796"/>
    <w:rsid w:val="00B11A07"/>
    <w:rsid w:val="00B123C8"/>
    <w:rsid w:val="00B12877"/>
    <w:rsid w:val="00B13E6C"/>
    <w:rsid w:val="00B1400E"/>
    <w:rsid w:val="00B1421F"/>
    <w:rsid w:val="00B145F6"/>
    <w:rsid w:val="00B16528"/>
    <w:rsid w:val="00B271BC"/>
    <w:rsid w:val="00B27C9F"/>
    <w:rsid w:val="00B309EE"/>
    <w:rsid w:val="00B319FA"/>
    <w:rsid w:val="00B33360"/>
    <w:rsid w:val="00B40579"/>
    <w:rsid w:val="00B417A5"/>
    <w:rsid w:val="00B4254E"/>
    <w:rsid w:val="00B44695"/>
    <w:rsid w:val="00B464D7"/>
    <w:rsid w:val="00B54057"/>
    <w:rsid w:val="00B67834"/>
    <w:rsid w:val="00B702E9"/>
    <w:rsid w:val="00B705B7"/>
    <w:rsid w:val="00B7524D"/>
    <w:rsid w:val="00B80CAC"/>
    <w:rsid w:val="00B80E1A"/>
    <w:rsid w:val="00B8116D"/>
    <w:rsid w:val="00B84068"/>
    <w:rsid w:val="00B86656"/>
    <w:rsid w:val="00B90F35"/>
    <w:rsid w:val="00B925AE"/>
    <w:rsid w:val="00B92815"/>
    <w:rsid w:val="00B95843"/>
    <w:rsid w:val="00B96F51"/>
    <w:rsid w:val="00BA081C"/>
    <w:rsid w:val="00BA2444"/>
    <w:rsid w:val="00BA2A50"/>
    <w:rsid w:val="00BA3C68"/>
    <w:rsid w:val="00BA4010"/>
    <w:rsid w:val="00BA45FC"/>
    <w:rsid w:val="00BB41BE"/>
    <w:rsid w:val="00BB5A8B"/>
    <w:rsid w:val="00BC0ADD"/>
    <w:rsid w:val="00BC2193"/>
    <w:rsid w:val="00BC3239"/>
    <w:rsid w:val="00BC4625"/>
    <w:rsid w:val="00BC4B4B"/>
    <w:rsid w:val="00BC5E52"/>
    <w:rsid w:val="00BC7804"/>
    <w:rsid w:val="00BD0065"/>
    <w:rsid w:val="00BD1A80"/>
    <w:rsid w:val="00BD4575"/>
    <w:rsid w:val="00BE00BB"/>
    <w:rsid w:val="00BE0960"/>
    <w:rsid w:val="00BE10D0"/>
    <w:rsid w:val="00BE2EEA"/>
    <w:rsid w:val="00BE4F37"/>
    <w:rsid w:val="00BF0340"/>
    <w:rsid w:val="00BF0F5A"/>
    <w:rsid w:val="00BF129F"/>
    <w:rsid w:val="00BF67C1"/>
    <w:rsid w:val="00C03DA0"/>
    <w:rsid w:val="00C044DD"/>
    <w:rsid w:val="00C12959"/>
    <w:rsid w:val="00C3539E"/>
    <w:rsid w:val="00C40A63"/>
    <w:rsid w:val="00C41797"/>
    <w:rsid w:val="00C424F2"/>
    <w:rsid w:val="00C43DAE"/>
    <w:rsid w:val="00C446A7"/>
    <w:rsid w:val="00C45EE4"/>
    <w:rsid w:val="00C51C21"/>
    <w:rsid w:val="00C52EED"/>
    <w:rsid w:val="00C55767"/>
    <w:rsid w:val="00C619B0"/>
    <w:rsid w:val="00C63752"/>
    <w:rsid w:val="00C65BB6"/>
    <w:rsid w:val="00C66B06"/>
    <w:rsid w:val="00C70E0F"/>
    <w:rsid w:val="00C71E0A"/>
    <w:rsid w:val="00C73164"/>
    <w:rsid w:val="00C73633"/>
    <w:rsid w:val="00C73AE2"/>
    <w:rsid w:val="00C756AB"/>
    <w:rsid w:val="00C75EF3"/>
    <w:rsid w:val="00C778C9"/>
    <w:rsid w:val="00C77E89"/>
    <w:rsid w:val="00C83319"/>
    <w:rsid w:val="00C8503B"/>
    <w:rsid w:val="00C85174"/>
    <w:rsid w:val="00C85913"/>
    <w:rsid w:val="00C875DB"/>
    <w:rsid w:val="00C87B43"/>
    <w:rsid w:val="00C925AA"/>
    <w:rsid w:val="00C92997"/>
    <w:rsid w:val="00C93690"/>
    <w:rsid w:val="00C96924"/>
    <w:rsid w:val="00CA0E17"/>
    <w:rsid w:val="00CA30D1"/>
    <w:rsid w:val="00CA5117"/>
    <w:rsid w:val="00CA56B1"/>
    <w:rsid w:val="00CB5AFA"/>
    <w:rsid w:val="00CB7B84"/>
    <w:rsid w:val="00CC16C8"/>
    <w:rsid w:val="00CC4A9A"/>
    <w:rsid w:val="00CC55FC"/>
    <w:rsid w:val="00CC72A2"/>
    <w:rsid w:val="00CD0BDF"/>
    <w:rsid w:val="00CD12A0"/>
    <w:rsid w:val="00CD33E1"/>
    <w:rsid w:val="00CE0289"/>
    <w:rsid w:val="00CE06E9"/>
    <w:rsid w:val="00CE5882"/>
    <w:rsid w:val="00CE6243"/>
    <w:rsid w:val="00CE79B7"/>
    <w:rsid w:val="00CE7A2E"/>
    <w:rsid w:val="00CF07CE"/>
    <w:rsid w:val="00CF15F1"/>
    <w:rsid w:val="00CF4D38"/>
    <w:rsid w:val="00CF6289"/>
    <w:rsid w:val="00CF7FC2"/>
    <w:rsid w:val="00D017AD"/>
    <w:rsid w:val="00D02CBB"/>
    <w:rsid w:val="00D02F05"/>
    <w:rsid w:val="00D03635"/>
    <w:rsid w:val="00D043ED"/>
    <w:rsid w:val="00D06004"/>
    <w:rsid w:val="00D10503"/>
    <w:rsid w:val="00D10D8F"/>
    <w:rsid w:val="00D11014"/>
    <w:rsid w:val="00D12202"/>
    <w:rsid w:val="00D13A23"/>
    <w:rsid w:val="00D14FF9"/>
    <w:rsid w:val="00D153FB"/>
    <w:rsid w:val="00D16941"/>
    <w:rsid w:val="00D17A69"/>
    <w:rsid w:val="00D2063A"/>
    <w:rsid w:val="00D21401"/>
    <w:rsid w:val="00D24F53"/>
    <w:rsid w:val="00D30570"/>
    <w:rsid w:val="00D30C2D"/>
    <w:rsid w:val="00D33946"/>
    <w:rsid w:val="00D35E4D"/>
    <w:rsid w:val="00D36011"/>
    <w:rsid w:val="00D37EFA"/>
    <w:rsid w:val="00D4262C"/>
    <w:rsid w:val="00D44392"/>
    <w:rsid w:val="00D50E14"/>
    <w:rsid w:val="00D53F31"/>
    <w:rsid w:val="00D61C4C"/>
    <w:rsid w:val="00D62133"/>
    <w:rsid w:val="00D626BA"/>
    <w:rsid w:val="00D66A5A"/>
    <w:rsid w:val="00D70A92"/>
    <w:rsid w:val="00D74931"/>
    <w:rsid w:val="00D751AD"/>
    <w:rsid w:val="00D773C3"/>
    <w:rsid w:val="00D81E9F"/>
    <w:rsid w:val="00D879D7"/>
    <w:rsid w:val="00D87AC6"/>
    <w:rsid w:val="00D90CFA"/>
    <w:rsid w:val="00D912ED"/>
    <w:rsid w:val="00D916DA"/>
    <w:rsid w:val="00D91701"/>
    <w:rsid w:val="00D93081"/>
    <w:rsid w:val="00D9443B"/>
    <w:rsid w:val="00D951C0"/>
    <w:rsid w:val="00D95280"/>
    <w:rsid w:val="00D9535C"/>
    <w:rsid w:val="00D97272"/>
    <w:rsid w:val="00D97EDA"/>
    <w:rsid w:val="00D97EE8"/>
    <w:rsid w:val="00DA288A"/>
    <w:rsid w:val="00DA3323"/>
    <w:rsid w:val="00DB29CE"/>
    <w:rsid w:val="00DB6B60"/>
    <w:rsid w:val="00DD013C"/>
    <w:rsid w:val="00DD0B03"/>
    <w:rsid w:val="00DD1DC5"/>
    <w:rsid w:val="00DD1E98"/>
    <w:rsid w:val="00DD35C8"/>
    <w:rsid w:val="00DD7B38"/>
    <w:rsid w:val="00DE6231"/>
    <w:rsid w:val="00DE6676"/>
    <w:rsid w:val="00DF21BC"/>
    <w:rsid w:val="00DF468E"/>
    <w:rsid w:val="00DF7C70"/>
    <w:rsid w:val="00E00E49"/>
    <w:rsid w:val="00E019A3"/>
    <w:rsid w:val="00E03574"/>
    <w:rsid w:val="00E05496"/>
    <w:rsid w:val="00E12B09"/>
    <w:rsid w:val="00E14D5A"/>
    <w:rsid w:val="00E15477"/>
    <w:rsid w:val="00E154D4"/>
    <w:rsid w:val="00E20116"/>
    <w:rsid w:val="00E20D2C"/>
    <w:rsid w:val="00E218EA"/>
    <w:rsid w:val="00E27300"/>
    <w:rsid w:val="00E30B5D"/>
    <w:rsid w:val="00E31DA3"/>
    <w:rsid w:val="00E36DAE"/>
    <w:rsid w:val="00E37144"/>
    <w:rsid w:val="00E4073B"/>
    <w:rsid w:val="00E41117"/>
    <w:rsid w:val="00E4177F"/>
    <w:rsid w:val="00E4205A"/>
    <w:rsid w:val="00E44643"/>
    <w:rsid w:val="00E468A8"/>
    <w:rsid w:val="00E46E99"/>
    <w:rsid w:val="00E479ED"/>
    <w:rsid w:val="00E50E1D"/>
    <w:rsid w:val="00E51C18"/>
    <w:rsid w:val="00E521F5"/>
    <w:rsid w:val="00E57931"/>
    <w:rsid w:val="00E61A43"/>
    <w:rsid w:val="00E71168"/>
    <w:rsid w:val="00E71180"/>
    <w:rsid w:val="00E72494"/>
    <w:rsid w:val="00E73BEA"/>
    <w:rsid w:val="00E767BD"/>
    <w:rsid w:val="00E76DE9"/>
    <w:rsid w:val="00E77FE0"/>
    <w:rsid w:val="00E805D0"/>
    <w:rsid w:val="00E8094D"/>
    <w:rsid w:val="00E81451"/>
    <w:rsid w:val="00E814FB"/>
    <w:rsid w:val="00E83B83"/>
    <w:rsid w:val="00E85AF7"/>
    <w:rsid w:val="00E8608F"/>
    <w:rsid w:val="00E9011B"/>
    <w:rsid w:val="00E93D1B"/>
    <w:rsid w:val="00E94E24"/>
    <w:rsid w:val="00E9738B"/>
    <w:rsid w:val="00EA21FB"/>
    <w:rsid w:val="00EA7974"/>
    <w:rsid w:val="00EA7D33"/>
    <w:rsid w:val="00EB0842"/>
    <w:rsid w:val="00EB0F07"/>
    <w:rsid w:val="00EB1EC5"/>
    <w:rsid w:val="00EB27FD"/>
    <w:rsid w:val="00EB347A"/>
    <w:rsid w:val="00EB4740"/>
    <w:rsid w:val="00EB4CBB"/>
    <w:rsid w:val="00EC0AF2"/>
    <w:rsid w:val="00EC0EA4"/>
    <w:rsid w:val="00EC11EF"/>
    <w:rsid w:val="00EC2747"/>
    <w:rsid w:val="00EC2FC0"/>
    <w:rsid w:val="00EC7267"/>
    <w:rsid w:val="00ED04C7"/>
    <w:rsid w:val="00ED0E3B"/>
    <w:rsid w:val="00ED19B1"/>
    <w:rsid w:val="00ED303A"/>
    <w:rsid w:val="00ED4312"/>
    <w:rsid w:val="00ED5538"/>
    <w:rsid w:val="00ED5B53"/>
    <w:rsid w:val="00ED7049"/>
    <w:rsid w:val="00ED7449"/>
    <w:rsid w:val="00EE06E4"/>
    <w:rsid w:val="00EE5F60"/>
    <w:rsid w:val="00EF08FB"/>
    <w:rsid w:val="00EF0F75"/>
    <w:rsid w:val="00EF1307"/>
    <w:rsid w:val="00EF3520"/>
    <w:rsid w:val="00EF56D5"/>
    <w:rsid w:val="00EF6D7D"/>
    <w:rsid w:val="00F02DA3"/>
    <w:rsid w:val="00F047E5"/>
    <w:rsid w:val="00F052C1"/>
    <w:rsid w:val="00F05839"/>
    <w:rsid w:val="00F063A9"/>
    <w:rsid w:val="00F066A9"/>
    <w:rsid w:val="00F069AE"/>
    <w:rsid w:val="00F0770D"/>
    <w:rsid w:val="00F07C78"/>
    <w:rsid w:val="00F107A2"/>
    <w:rsid w:val="00F112FD"/>
    <w:rsid w:val="00F12154"/>
    <w:rsid w:val="00F12EB4"/>
    <w:rsid w:val="00F13905"/>
    <w:rsid w:val="00F1539E"/>
    <w:rsid w:val="00F20021"/>
    <w:rsid w:val="00F22FD3"/>
    <w:rsid w:val="00F25045"/>
    <w:rsid w:val="00F25365"/>
    <w:rsid w:val="00F25C0E"/>
    <w:rsid w:val="00F25C10"/>
    <w:rsid w:val="00F27B0C"/>
    <w:rsid w:val="00F3434D"/>
    <w:rsid w:val="00F350F0"/>
    <w:rsid w:val="00F45E18"/>
    <w:rsid w:val="00F46F7C"/>
    <w:rsid w:val="00F57D83"/>
    <w:rsid w:val="00F626C0"/>
    <w:rsid w:val="00F62EAF"/>
    <w:rsid w:val="00F646B3"/>
    <w:rsid w:val="00F66465"/>
    <w:rsid w:val="00F700CD"/>
    <w:rsid w:val="00F70558"/>
    <w:rsid w:val="00F70882"/>
    <w:rsid w:val="00F80BCE"/>
    <w:rsid w:val="00F84178"/>
    <w:rsid w:val="00F85E00"/>
    <w:rsid w:val="00F91206"/>
    <w:rsid w:val="00F92ABC"/>
    <w:rsid w:val="00F934C1"/>
    <w:rsid w:val="00F93914"/>
    <w:rsid w:val="00F95BBC"/>
    <w:rsid w:val="00FA4275"/>
    <w:rsid w:val="00FB12B0"/>
    <w:rsid w:val="00FB5482"/>
    <w:rsid w:val="00FB753A"/>
    <w:rsid w:val="00FC02F9"/>
    <w:rsid w:val="00FC22A7"/>
    <w:rsid w:val="00FC420E"/>
    <w:rsid w:val="00FC67CE"/>
    <w:rsid w:val="00FC7438"/>
    <w:rsid w:val="00FD7157"/>
    <w:rsid w:val="00FD75FA"/>
    <w:rsid w:val="00FE018E"/>
    <w:rsid w:val="00FF0415"/>
    <w:rsid w:val="00FF1566"/>
    <w:rsid w:val="00FF1782"/>
    <w:rsid w:val="00FF68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73390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5406D"/>
    <w:rPr>
      <w:rFonts w:ascii="Times New Roman" w:eastAsia="Times New Roman" w:hAnsi="Times New Roman"/>
      <w:lang w:val="de-AT" w:eastAsia="de-AT"/>
    </w:rPr>
  </w:style>
  <w:style w:type="paragraph" w:styleId="berschrift2">
    <w:name w:val="heading 2"/>
    <w:basedOn w:val="Standard"/>
    <w:next w:val="Standard"/>
    <w:link w:val="berschrift2Zchn"/>
    <w:uiPriority w:val="9"/>
    <w:semiHidden/>
    <w:unhideWhenUsed/>
    <w:qFormat/>
    <w:rsid w:val="00026E6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de-DE"/>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de-DE"/>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de-DE"/>
    </w:rPr>
  </w:style>
  <w:style w:type="paragraph" w:customStyle="1" w:styleId="ikpBrieftext">
    <w:name w:val="ikp_Brieftext"/>
    <w:rsid w:val="003C36D8"/>
    <w:pPr>
      <w:spacing w:line="320" w:lineRule="exact"/>
    </w:pPr>
    <w:rPr>
      <w:rFonts w:ascii="Univers 45 Light" w:eastAsia="Times" w:hAnsi="Univers 45 Light"/>
      <w:noProof/>
      <w:sz w:val="21"/>
      <w:lang w:val="de-AT"/>
    </w:rPr>
  </w:style>
  <w:style w:type="paragraph" w:customStyle="1" w:styleId="MittlereSchattierung2-Akzent61">
    <w:name w:val="Mittlere Schattierung 2 - Akzent 61"/>
    <w:hidden/>
    <w:uiPriority w:val="99"/>
    <w:semiHidden/>
    <w:rsid w:val="00D16941"/>
  </w:style>
  <w:style w:type="paragraph" w:customStyle="1" w:styleId="MittleresRaster3-Akzent51">
    <w:name w:val="Mittleres Raster 3 - Akzent 51"/>
    <w:hidden/>
    <w:uiPriority w:val="99"/>
    <w:semiHidden/>
    <w:rsid w:val="00C73164"/>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de-DE"/>
    </w:rPr>
  </w:style>
  <w:style w:type="paragraph" w:customStyle="1" w:styleId="MittlereListe2-Akzent21">
    <w:name w:val="Mittlere Liste 2 - Akzent 21"/>
    <w:hidden/>
    <w:uiPriority w:val="99"/>
    <w:semiHidden/>
    <w:rsid w:val="008F20C0"/>
  </w:style>
  <w:style w:type="character" w:styleId="Hyperlink">
    <w:name w:val="Hyperlink"/>
    <w:uiPriority w:val="99"/>
    <w:unhideWhenUsed/>
    <w:rsid w:val="004F5541"/>
    <w:rPr>
      <w:color w:val="0000FF"/>
      <w:u w:val="single"/>
    </w:rPr>
  </w:style>
  <w:style w:type="character" w:styleId="Besucht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character" w:customStyle="1" w:styleId="berschrift2Zchn">
    <w:name w:val="Überschrift 2 Zchn"/>
    <w:basedOn w:val="Absatz-Standardschriftart"/>
    <w:link w:val="berschrift2"/>
    <w:uiPriority w:val="9"/>
    <w:semiHidden/>
    <w:rsid w:val="00026E6A"/>
    <w:rPr>
      <w:rFonts w:asciiTheme="majorHAnsi" w:eastAsiaTheme="majorEastAsia" w:hAnsiTheme="majorHAnsi" w:cstheme="majorBidi"/>
      <w:color w:val="2E74B5" w:themeColor="accent1" w:themeShade="BF"/>
      <w:sz w:val="26"/>
      <w:szCs w:val="26"/>
    </w:rPr>
  </w:style>
  <w:style w:type="paragraph" w:styleId="berarbeitung">
    <w:name w:val="Revision"/>
    <w:hidden/>
    <w:uiPriority w:val="71"/>
    <w:rsid w:val="00A94B8F"/>
    <w:rPr>
      <w:rFonts w:ascii="Times New Roman" w:hAnsi="Times New Roman"/>
    </w:rPr>
  </w:style>
  <w:style w:type="paragraph" w:customStyle="1" w:styleId="p1">
    <w:name w:val="p1"/>
    <w:basedOn w:val="Standard"/>
    <w:rsid w:val="00125212"/>
    <w:rPr>
      <w:rFonts w:ascii="Helvetica" w:hAnsi="Helvetica"/>
      <w:sz w:val="18"/>
      <w:szCs w:val="18"/>
    </w:rPr>
  </w:style>
  <w:style w:type="paragraph" w:customStyle="1" w:styleId="p2">
    <w:name w:val="p2"/>
    <w:basedOn w:val="Standard"/>
    <w:rsid w:val="00125212"/>
    <w:rPr>
      <w:rFonts w:ascii="Helvetica" w:hAnsi="Helvetica"/>
      <w:sz w:val="18"/>
      <w:szCs w:val="18"/>
    </w:rPr>
  </w:style>
  <w:style w:type="paragraph" w:customStyle="1" w:styleId="p3">
    <w:name w:val="p3"/>
    <w:basedOn w:val="Standard"/>
    <w:rsid w:val="00125212"/>
    <w:rPr>
      <w:rFonts w:ascii="Helvetica" w:hAnsi="Helvetica"/>
      <w:color w:val="0069D9"/>
      <w:sz w:val="18"/>
      <w:szCs w:val="18"/>
    </w:rPr>
  </w:style>
  <w:style w:type="character" w:customStyle="1" w:styleId="s2">
    <w:name w:val="s2"/>
    <w:basedOn w:val="Absatz-Standardschriftart"/>
    <w:rsid w:val="00125212"/>
    <w:rPr>
      <w:u w:val="single"/>
    </w:rPr>
  </w:style>
  <w:style w:type="character" w:customStyle="1" w:styleId="s1">
    <w:name w:val="s1"/>
    <w:basedOn w:val="Absatz-Standardschriftart"/>
    <w:rsid w:val="00125212"/>
  </w:style>
  <w:style w:type="paragraph" w:customStyle="1" w:styleId="Pa0">
    <w:name w:val="Pa0"/>
    <w:basedOn w:val="Standard"/>
    <w:next w:val="Standard"/>
    <w:uiPriority w:val="99"/>
    <w:rsid w:val="0075406D"/>
    <w:pPr>
      <w:autoSpaceDE w:val="0"/>
      <w:autoSpaceDN w:val="0"/>
      <w:adjustRightInd w:val="0"/>
      <w:spacing w:line="191" w:lineRule="atLeast"/>
    </w:pPr>
    <w:rPr>
      <w:rFonts w:ascii="Interstate-Light" w:eastAsiaTheme="minorHAnsi" w:hAnsi="Interstate-Light" w:cstheme="minorBidi"/>
      <w:lang w:eastAsia="en-US"/>
    </w:rPr>
  </w:style>
  <w:style w:type="paragraph" w:styleId="Listenabsatz">
    <w:name w:val="List Paragraph"/>
    <w:basedOn w:val="Standard"/>
    <w:uiPriority w:val="34"/>
    <w:qFormat/>
    <w:rsid w:val="0075406D"/>
    <w:pPr>
      <w:spacing w:before="100" w:beforeAutospacing="1" w:after="100" w:afterAutospacing="1"/>
    </w:pPr>
  </w:style>
  <w:style w:type="character" w:customStyle="1" w:styleId="NichtaufgelsteErwhnung1">
    <w:name w:val="Nicht aufgelöste Erwähnung1"/>
    <w:basedOn w:val="Absatz-Standardschriftart"/>
    <w:uiPriority w:val="99"/>
    <w:semiHidden/>
    <w:unhideWhenUsed/>
    <w:rsid w:val="00501266"/>
    <w:rPr>
      <w:color w:val="605E5C"/>
      <w:shd w:val="clear" w:color="auto" w:fill="E1DFDD"/>
    </w:rPr>
  </w:style>
  <w:style w:type="character" w:styleId="NichtaufgelsteErwhnung">
    <w:name w:val="Unresolved Mention"/>
    <w:basedOn w:val="Absatz-Standardschriftart"/>
    <w:uiPriority w:val="99"/>
    <w:semiHidden/>
    <w:unhideWhenUsed/>
    <w:rsid w:val="009E4A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24672">
      <w:bodyDiv w:val="1"/>
      <w:marLeft w:val="0"/>
      <w:marRight w:val="0"/>
      <w:marTop w:val="0"/>
      <w:marBottom w:val="0"/>
      <w:divBdr>
        <w:top w:val="none" w:sz="0" w:space="0" w:color="auto"/>
        <w:left w:val="none" w:sz="0" w:space="0" w:color="auto"/>
        <w:bottom w:val="none" w:sz="0" w:space="0" w:color="auto"/>
        <w:right w:val="none" w:sz="0" w:space="0" w:color="auto"/>
      </w:divBdr>
    </w:div>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199823628">
      <w:bodyDiv w:val="1"/>
      <w:marLeft w:val="0"/>
      <w:marRight w:val="0"/>
      <w:marTop w:val="0"/>
      <w:marBottom w:val="0"/>
      <w:divBdr>
        <w:top w:val="none" w:sz="0" w:space="0" w:color="auto"/>
        <w:left w:val="none" w:sz="0" w:space="0" w:color="auto"/>
        <w:bottom w:val="none" w:sz="0" w:space="0" w:color="auto"/>
        <w:right w:val="none" w:sz="0" w:space="0" w:color="auto"/>
      </w:divBdr>
      <w:divsChild>
        <w:div w:id="456528662">
          <w:marLeft w:val="0"/>
          <w:marRight w:val="0"/>
          <w:marTop w:val="0"/>
          <w:marBottom w:val="0"/>
          <w:divBdr>
            <w:top w:val="none" w:sz="0" w:space="0" w:color="auto"/>
            <w:left w:val="none" w:sz="0" w:space="0" w:color="auto"/>
            <w:bottom w:val="none" w:sz="0" w:space="0" w:color="auto"/>
            <w:right w:val="none" w:sz="0" w:space="0" w:color="auto"/>
          </w:divBdr>
        </w:div>
        <w:div w:id="944922235">
          <w:marLeft w:val="0"/>
          <w:marRight w:val="0"/>
          <w:marTop w:val="0"/>
          <w:marBottom w:val="0"/>
          <w:divBdr>
            <w:top w:val="none" w:sz="0" w:space="0" w:color="auto"/>
            <w:left w:val="none" w:sz="0" w:space="0" w:color="auto"/>
            <w:bottom w:val="none" w:sz="0" w:space="0" w:color="auto"/>
            <w:right w:val="none" w:sz="0" w:space="0" w:color="auto"/>
          </w:divBdr>
        </w:div>
        <w:div w:id="1112475836">
          <w:marLeft w:val="0"/>
          <w:marRight w:val="0"/>
          <w:marTop w:val="0"/>
          <w:marBottom w:val="0"/>
          <w:divBdr>
            <w:top w:val="none" w:sz="0" w:space="0" w:color="auto"/>
            <w:left w:val="none" w:sz="0" w:space="0" w:color="auto"/>
            <w:bottom w:val="none" w:sz="0" w:space="0" w:color="auto"/>
            <w:right w:val="none" w:sz="0" w:space="0" w:color="auto"/>
          </w:divBdr>
        </w:div>
      </w:divsChild>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53636398">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499467864">
      <w:bodyDiv w:val="1"/>
      <w:marLeft w:val="0"/>
      <w:marRight w:val="0"/>
      <w:marTop w:val="0"/>
      <w:marBottom w:val="0"/>
      <w:divBdr>
        <w:top w:val="none" w:sz="0" w:space="0" w:color="auto"/>
        <w:left w:val="none" w:sz="0" w:space="0" w:color="auto"/>
        <w:bottom w:val="none" w:sz="0" w:space="0" w:color="auto"/>
        <w:right w:val="none" w:sz="0" w:space="0" w:color="auto"/>
      </w:divBdr>
    </w:div>
    <w:div w:id="571044607">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851139911">
      <w:bodyDiv w:val="1"/>
      <w:marLeft w:val="0"/>
      <w:marRight w:val="0"/>
      <w:marTop w:val="0"/>
      <w:marBottom w:val="0"/>
      <w:divBdr>
        <w:top w:val="none" w:sz="0" w:space="0" w:color="auto"/>
        <w:left w:val="none" w:sz="0" w:space="0" w:color="auto"/>
        <w:bottom w:val="none" w:sz="0" w:space="0" w:color="auto"/>
        <w:right w:val="none" w:sz="0" w:space="0" w:color="auto"/>
      </w:divBdr>
      <w:divsChild>
        <w:div w:id="954025031">
          <w:marLeft w:val="0"/>
          <w:marRight w:val="0"/>
          <w:marTop w:val="0"/>
          <w:marBottom w:val="0"/>
          <w:divBdr>
            <w:top w:val="none" w:sz="0" w:space="0" w:color="auto"/>
            <w:left w:val="none" w:sz="0" w:space="0" w:color="auto"/>
            <w:bottom w:val="none" w:sz="0" w:space="0" w:color="auto"/>
            <w:right w:val="none" w:sz="0" w:space="0" w:color="auto"/>
          </w:divBdr>
        </w:div>
        <w:div w:id="1804537296">
          <w:marLeft w:val="768"/>
          <w:marRight w:val="0"/>
          <w:marTop w:val="0"/>
          <w:marBottom w:val="0"/>
          <w:divBdr>
            <w:top w:val="none" w:sz="0" w:space="0" w:color="auto"/>
            <w:left w:val="none" w:sz="0" w:space="0" w:color="auto"/>
            <w:bottom w:val="none" w:sz="0" w:space="0" w:color="auto"/>
            <w:right w:val="none" w:sz="0" w:space="0" w:color="auto"/>
          </w:divBdr>
        </w:div>
        <w:div w:id="1669795819">
          <w:marLeft w:val="768"/>
          <w:marRight w:val="0"/>
          <w:marTop w:val="0"/>
          <w:marBottom w:val="0"/>
          <w:divBdr>
            <w:top w:val="none" w:sz="0" w:space="0" w:color="auto"/>
            <w:left w:val="none" w:sz="0" w:space="0" w:color="auto"/>
            <w:bottom w:val="none" w:sz="0" w:space="0" w:color="auto"/>
            <w:right w:val="none" w:sz="0" w:space="0" w:color="auto"/>
          </w:divBdr>
        </w:div>
      </w:divsChild>
    </w:div>
    <w:div w:id="937104414">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048071027">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245410940">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633247779">
      <w:bodyDiv w:val="1"/>
      <w:marLeft w:val="0"/>
      <w:marRight w:val="0"/>
      <w:marTop w:val="0"/>
      <w:marBottom w:val="0"/>
      <w:divBdr>
        <w:top w:val="none" w:sz="0" w:space="0" w:color="auto"/>
        <w:left w:val="none" w:sz="0" w:space="0" w:color="auto"/>
        <w:bottom w:val="none" w:sz="0" w:space="0" w:color="auto"/>
        <w:right w:val="none" w:sz="0" w:space="0" w:color="auto"/>
      </w:divBdr>
    </w:div>
    <w:div w:id="1635982214">
      <w:bodyDiv w:val="1"/>
      <w:marLeft w:val="0"/>
      <w:marRight w:val="0"/>
      <w:marTop w:val="0"/>
      <w:marBottom w:val="0"/>
      <w:divBdr>
        <w:top w:val="none" w:sz="0" w:space="0" w:color="auto"/>
        <w:left w:val="none" w:sz="0" w:space="0" w:color="auto"/>
        <w:bottom w:val="none" w:sz="0" w:space="0" w:color="auto"/>
        <w:right w:val="none" w:sz="0" w:space="0" w:color="auto"/>
      </w:divBdr>
    </w:div>
    <w:div w:id="1644654397">
      <w:bodyDiv w:val="1"/>
      <w:marLeft w:val="0"/>
      <w:marRight w:val="0"/>
      <w:marTop w:val="0"/>
      <w:marBottom w:val="0"/>
      <w:divBdr>
        <w:top w:val="none" w:sz="0" w:space="0" w:color="auto"/>
        <w:left w:val="none" w:sz="0" w:space="0" w:color="auto"/>
        <w:bottom w:val="none" w:sz="0" w:space="0" w:color="auto"/>
        <w:right w:val="none" w:sz="0" w:space="0" w:color="auto"/>
      </w:divBdr>
      <w:divsChild>
        <w:div w:id="1145005308">
          <w:marLeft w:val="0"/>
          <w:marRight w:val="0"/>
          <w:marTop w:val="0"/>
          <w:marBottom w:val="0"/>
          <w:divBdr>
            <w:top w:val="none" w:sz="0" w:space="0" w:color="auto"/>
            <w:left w:val="none" w:sz="0" w:space="0" w:color="auto"/>
            <w:bottom w:val="none" w:sz="0" w:space="0" w:color="auto"/>
            <w:right w:val="none" w:sz="0" w:space="0" w:color="auto"/>
          </w:divBdr>
        </w:div>
        <w:div w:id="740907808">
          <w:marLeft w:val="768"/>
          <w:marRight w:val="0"/>
          <w:marTop w:val="0"/>
          <w:marBottom w:val="0"/>
          <w:divBdr>
            <w:top w:val="none" w:sz="0" w:space="0" w:color="auto"/>
            <w:left w:val="none" w:sz="0" w:space="0" w:color="auto"/>
            <w:bottom w:val="none" w:sz="0" w:space="0" w:color="auto"/>
            <w:right w:val="none" w:sz="0" w:space="0" w:color="auto"/>
          </w:divBdr>
        </w:div>
        <w:div w:id="164830679">
          <w:marLeft w:val="768"/>
          <w:marRight w:val="0"/>
          <w:marTop w:val="0"/>
          <w:marBottom w:val="0"/>
          <w:divBdr>
            <w:top w:val="none" w:sz="0" w:space="0" w:color="auto"/>
            <w:left w:val="none" w:sz="0" w:space="0" w:color="auto"/>
            <w:bottom w:val="none" w:sz="0" w:space="0" w:color="auto"/>
            <w:right w:val="none" w:sz="0" w:space="0" w:color="auto"/>
          </w:divBdr>
        </w:div>
      </w:divsChild>
    </w:div>
    <w:div w:id="1671522623">
      <w:bodyDiv w:val="1"/>
      <w:marLeft w:val="0"/>
      <w:marRight w:val="0"/>
      <w:marTop w:val="0"/>
      <w:marBottom w:val="0"/>
      <w:divBdr>
        <w:top w:val="none" w:sz="0" w:space="0" w:color="auto"/>
        <w:left w:val="none" w:sz="0" w:space="0" w:color="auto"/>
        <w:bottom w:val="none" w:sz="0" w:space="0" w:color="auto"/>
        <w:right w:val="none" w:sz="0" w:space="0" w:color="auto"/>
      </w:divBdr>
    </w:div>
    <w:div w:id="1718124137">
      <w:bodyDiv w:val="1"/>
      <w:marLeft w:val="0"/>
      <w:marRight w:val="0"/>
      <w:marTop w:val="0"/>
      <w:marBottom w:val="0"/>
      <w:divBdr>
        <w:top w:val="none" w:sz="0" w:space="0" w:color="auto"/>
        <w:left w:val="none" w:sz="0" w:space="0" w:color="auto"/>
        <w:bottom w:val="none" w:sz="0" w:space="0" w:color="auto"/>
        <w:right w:val="none" w:sz="0" w:space="0" w:color="auto"/>
      </w:divBdr>
    </w:div>
    <w:div w:id="1889489833">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04371428">
      <w:bodyDiv w:val="1"/>
      <w:marLeft w:val="0"/>
      <w:marRight w:val="0"/>
      <w:marTop w:val="0"/>
      <w:marBottom w:val="0"/>
      <w:divBdr>
        <w:top w:val="none" w:sz="0" w:space="0" w:color="auto"/>
        <w:left w:val="none" w:sz="0" w:space="0" w:color="auto"/>
        <w:bottom w:val="none" w:sz="0" w:space="0" w:color="auto"/>
        <w:right w:val="none" w:sz="0" w:space="0" w:color="auto"/>
      </w:divBdr>
    </w:div>
    <w:div w:id="1934629913">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7644">
      <w:bodyDiv w:val="1"/>
      <w:marLeft w:val="0"/>
      <w:marRight w:val="0"/>
      <w:marTop w:val="0"/>
      <w:marBottom w:val="0"/>
      <w:divBdr>
        <w:top w:val="none" w:sz="0" w:space="0" w:color="auto"/>
        <w:left w:val="none" w:sz="0" w:space="0" w:color="auto"/>
        <w:bottom w:val="none" w:sz="0" w:space="0" w:color="auto"/>
        <w:right w:val="none" w:sz="0" w:space="0" w:color="auto"/>
      </w:divBdr>
    </w:div>
    <w:div w:id="2124222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getzner.com/en/press/getzner-werkstoffe-joins-distribution-partner-vibration-solutions" TargetMode="External"/><Relationship Id="rId13" Type="http://schemas.openxmlformats.org/officeDocument/2006/relationships/hyperlink" Target="https://www.getzner.com/en/products/isoto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etzner.com/en/products/sylody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etzner.com/en/products/sylome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youtube.com/watch?v=koMOxXcDZAw" TargetMode="External"/><Relationship Id="rId4" Type="http://schemas.openxmlformats.org/officeDocument/2006/relationships/settings" Target="settings.xml"/><Relationship Id="rId9" Type="http://schemas.openxmlformats.org/officeDocument/2006/relationships/hyperlink" Target="https://www.getzner.com/en" TargetMode="External"/><Relationship Id="rId14"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AD69E70-B428-C445-9D41-17B01C433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565</Words>
  <Characters>3565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4122</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dc:creator>
  <cp:lastModifiedBy>ikp</cp:lastModifiedBy>
  <cp:revision>2</cp:revision>
  <cp:lastPrinted>2018-02-14T12:26:00Z</cp:lastPrinted>
  <dcterms:created xsi:type="dcterms:W3CDTF">2020-06-19T15:00:00Z</dcterms:created>
  <dcterms:modified xsi:type="dcterms:W3CDTF">2020-06-19T15:00:00Z</dcterms:modified>
</cp:coreProperties>
</file>